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5F45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352675" cy="1760220"/>
            <wp:effectExtent l="0" t="0" r="9525" b="5080"/>
            <wp:docPr id="1" name="Imag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C81A20">
      <w:pPr>
        <w:rPr>
          <w:rFonts w:ascii="SimSun" w:hAnsi="SimSun" w:eastAsia="SimSun" w:cs="SimSun"/>
          <w:sz w:val="24"/>
          <w:szCs w:val="24"/>
        </w:rPr>
      </w:pPr>
    </w:p>
    <w:p w14:paraId="5ADE2C60">
      <w:pPr>
        <w:rPr>
          <w:rFonts w:ascii="SimSun" w:hAnsi="SimSun" w:eastAsia="SimSun" w:cs="SimSun"/>
          <w:sz w:val="24"/>
          <w:szCs w:val="24"/>
        </w:rPr>
      </w:pPr>
    </w:p>
    <w:p w14:paraId="1D5E530E">
      <w:pPr>
        <w:rPr>
          <w:rFonts w:ascii="SimSun" w:hAnsi="SimSun" w:eastAsia="SimSun" w:cs="SimSun"/>
          <w:sz w:val="20"/>
          <w:szCs w:val="20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Et si votre idée changeait l’Afrique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Les Africa Innovation Awards 2026 sont lancés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Vous avez un projet innovant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C’est le moment de le faire briller.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Technologie, environnement, santé, éducation…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Tous les projets qui apportent des solutions concrètes sont les bienvenus.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Pourquoi participer ?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✔️Exposer votre projet à des leaders et investisseurs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✔️ Bénéficier d’un accompagnement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✔️ Rejoindre un réseau d’innovateurs engagés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✔️ Transformer votre idée en impact réel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Un comité de sélection et un jury d’experts attendent des projets solides et inspirants.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shd w:val="clear" w:fill="FFFFFF"/>
        </w:rPr>
        <w:t>Postulez dès maintenant et faites partie du changement !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"https://lnkd.in/dP7sAJZZ"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https://lnkd.in/dP7sAJZZ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"https://www.linkedin.com/search/results/all/?keywords=%23africainnovationawards&amp;origin=HASH_TAG_FROM_FEED"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#AfricaInnovationAwards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"https://www.linkedin.com/search/results/all/?keywords=%23innovationafricaine&amp;origin=HASH_TAG_FROM_FEED"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#InnovationAfricaine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"https://www.linkedin.com/search/results/all/?keywords=%23startupafrica&amp;origin=HASH_TAG_FROM_FEED"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#StartupAfrica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"https://www.linkedin.com/search/results/all/?keywords=%23impact&amp;origin=HASH_TAG_FROM_FEED"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#Impact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"https://www.linkedin.com/search/results/all/?keywords=%23entrepreneuriat&amp;origin=HASH_TAG_FROM_FEED"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#Entrepreneuriat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"https://www.linkedin.com/search/results/all/?keywords=%23aia2026&amp;origin=HASH_TAG_FROM_FEED"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auto" w:sz="0" w:space="0"/>
          <w:vertAlign w:val="baseline"/>
        </w:rPr>
        <w:t>hashtag</w:t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#AIA2026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"https://www.linkedin.com/in/alioune-sall-160422145/"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Alioune SALL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instrText xml:space="preserve"> HYPERLINK "https://www.linkedin.com/company/mctnsn/?lipi=urn:li:page:d_flagship3_detail_base;5a3HUg12TouBpGZdIgSsoA=="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t>Ministère de la communication, des Télécommunications et du Numérique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4182"/>
          <w:spacing w:val="0"/>
          <w:sz w:val="20"/>
          <w:szCs w:val="20"/>
          <w:bdr w:val="none" w:color="00418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"https://www.linkedin.com/in/boubacar-roger-thiam/"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Boubacar Roger THIAM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"https://www.linkedin.com/company/apix-sa-officiel/"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APIX-S.A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"https://www.linkedin.com/company/gainde-2000/"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GAINDE 2000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"https://www.linkedin.com/company/ecosysteme-startup/"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Ecosystème StartUP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"https://www.linkedin.com/company/gebeya-inc./"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Gebeya Inc.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"https://www.linkedin.com/company/hertz/"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Hertz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"https://www.linkedin.com/company/gizgmbh/"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Deutsche Gesellschaft für Internationale Zusammenarbeit GmbH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"https://www.linkedin.com/company/wutiko/"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Wutiko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"https://www.linkedin.com/company/moranaimpact/" \t "https://www.linkedin.com/preload/_self"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MORANA IMPACT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"https://www.linkedin.com/in/kemotoure/"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Kémo Touré Jr.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0"/>
          <w:szCs w:val="20"/>
          <w:bdr w:val="none" w:color="auto" w:sz="0" w:space="0"/>
          <w:vertAlign w:val="baseline"/>
        </w:rPr>
        <w:t xml:space="preserve">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begin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instrText xml:space="preserve"> HYPERLINK "https://www.linkedin.com/in/ndeyeawagueye/" </w:instrTex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separate"/>
      </w:r>
      <w:r>
        <w:rPr>
          <w:rStyle w:val="3"/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t>Ndeye-Awa GU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A66C2"/>
          <w:spacing w:val="0"/>
          <w:sz w:val="20"/>
          <w:szCs w:val="20"/>
          <w:bdr w:val="none" w:color="0A66C2" w:sz="0" w:space="0"/>
          <w:vertAlign w:val="baseli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29A4"/>
    <w:rsid w:val="6B7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2026-04-16T12:29:00Z</dcterms:created>
  <dc:creator>LENOVO</dc:creator>
  <cp:lastModifiedBy>LENOVO</cp:lastModifiedBy>
  <dcterms:modified xsi:type="dcterms:W3CDTF">2026-04-16T12:31:49Z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6B060B792D844FE398968C04A567FB61_11</vt:lpwstr>
  </property>
</Properties>
</file>