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C" w:rsidRDefault="006F6E0C" w:rsidP="003A6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2C" w:rsidRDefault="00775816" w:rsidP="00775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16">
        <w:rPr>
          <w:rFonts w:ascii="Times New Roman" w:hAnsi="Times New Roman" w:cs="Times New Roman"/>
          <w:b/>
          <w:sz w:val="28"/>
          <w:szCs w:val="28"/>
        </w:rPr>
        <w:t>NSIA BANQUE, Crédit de financement</w:t>
      </w:r>
      <w:bookmarkStart w:id="0" w:name="_GoBack"/>
      <w:bookmarkEnd w:id="0"/>
    </w:p>
    <w:p w:rsidR="00775816" w:rsidRDefault="00775816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3A612C" w:rsidRDefault="00775816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775816">
        <w:rPr>
          <w:rFonts w:ascii="Times New Roman" w:hAnsi="Times New Roman" w:cs="Times New Roman"/>
          <w:sz w:val="24"/>
          <w:szCs w:val="24"/>
        </w:rPr>
        <w:t>Le crédit d’investissement permet de financer vos investissements par des concours à moyen et long terme.</w:t>
      </w:r>
    </w:p>
    <w:p w:rsidR="00775816" w:rsidRDefault="00775816" w:rsidP="003A612C">
      <w:pPr>
        <w:rPr>
          <w:rFonts w:ascii="Times New Roman" w:hAnsi="Times New Roman" w:cs="Times New Roman"/>
          <w:b/>
          <w:sz w:val="28"/>
          <w:szCs w:val="28"/>
        </w:rPr>
      </w:pPr>
    </w:p>
    <w:p w:rsidR="003A612C" w:rsidRDefault="00775816" w:rsidP="003A61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Avantages</w:t>
      </w:r>
      <w:r w:rsidR="003A612C" w:rsidRPr="003A6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A6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A612C" w:rsidRPr="003A612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75816" w:rsidRPr="00775816" w:rsidRDefault="00775816" w:rsidP="00775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5816">
        <w:rPr>
          <w:rFonts w:ascii="Times New Roman" w:hAnsi="Times New Roman" w:cs="Times New Roman"/>
          <w:sz w:val="24"/>
          <w:szCs w:val="24"/>
        </w:rPr>
        <w:t>Durée flexible en fonction de vos capacités de remboursement</w:t>
      </w:r>
    </w:p>
    <w:p w:rsidR="00775816" w:rsidRPr="00775816" w:rsidRDefault="00775816" w:rsidP="00775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5816">
        <w:rPr>
          <w:rFonts w:ascii="Times New Roman" w:hAnsi="Times New Roman" w:cs="Times New Roman"/>
          <w:sz w:val="24"/>
          <w:szCs w:val="24"/>
        </w:rPr>
        <w:t>Flexibilité sur le taux d’emprunt qui reste négociable</w:t>
      </w:r>
    </w:p>
    <w:p w:rsidR="003A612C" w:rsidRDefault="00775816" w:rsidP="007758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5816">
        <w:rPr>
          <w:rFonts w:ascii="Times New Roman" w:hAnsi="Times New Roman" w:cs="Times New Roman"/>
          <w:sz w:val="24"/>
          <w:szCs w:val="24"/>
        </w:rPr>
        <w:t>Diligence dans le traitement de vos demandes de financement</w:t>
      </w:r>
    </w:p>
    <w:p w:rsidR="003A612C" w:rsidRDefault="003A612C" w:rsidP="003A612C">
      <w:pPr>
        <w:rPr>
          <w:rFonts w:ascii="Times New Roman" w:hAnsi="Times New Roman" w:cs="Times New Roman"/>
          <w:sz w:val="24"/>
          <w:szCs w:val="24"/>
        </w:rPr>
      </w:pPr>
    </w:p>
    <w:p w:rsidR="006F6E0C" w:rsidRDefault="006F6E0C" w:rsidP="003A612C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775816" w:rsidP="0077581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5816">
        <w:rPr>
          <w:rFonts w:ascii="Times New Roman" w:hAnsi="Times New Roman" w:cs="Times New Roman"/>
          <w:sz w:val="24"/>
          <w:szCs w:val="24"/>
        </w:rPr>
        <w:t>PME ,</w:t>
      </w:r>
      <w:proofErr w:type="gramEnd"/>
      <w:r w:rsidRPr="00775816">
        <w:rPr>
          <w:rFonts w:ascii="Times New Roman" w:hAnsi="Times New Roman" w:cs="Times New Roman"/>
          <w:sz w:val="24"/>
          <w:szCs w:val="24"/>
        </w:rPr>
        <w:t xml:space="preserve"> Particuliers , les entreprises</w:t>
      </w:r>
    </w:p>
    <w:sectPr w:rsidR="004D46E2" w:rsidRPr="004D46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E2" w:rsidRDefault="004929E2" w:rsidP="004D46E2">
      <w:pPr>
        <w:spacing w:after="0" w:line="240" w:lineRule="auto"/>
      </w:pPr>
      <w:r>
        <w:separator/>
      </w:r>
    </w:p>
  </w:endnote>
  <w:endnote w:type="continuationSeparator" w:id="0">
    <w:p w:rsidR="004929E2" w:rsidRDefault="004929E2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E2" w:rsidRDefault="004929E2" w:rsidP="004D46E2">
      <w:pPr>
        <w:spacing w:after="0" w:line="240" w:lineRule="auto"/>
      </w:pPr>
      <w:r>
        <w:separator/>
      </w:r>
    </w:p>
  </w:footnote>
  <w:footnote w:type="continuationSeparator" w:id="0">
    <w:p w:rsidR="004929E2" w:rsidRDefault="004929E2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775816" w:rsidP="004D46E2">
    <w:pPr>
      <w:pStyle w:val="En-tte"/>
      <w:tabs>
        <w:tab w:val="clear" w:pos="4536"/>
        <w:tab w:val="clear" w:pos="9072"/>
        <w:tab w:val="left" w:pos="7740"/>
      </w:tabs>
    </w:pPr>
    <w:r w:rsidRPr="00775816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-487680</wp:posOffset>
          </wp:positionV>
          <wp:extent cx="1857375" cy="1371600"/>
          <wp:effectExtent l="0" t="0" r="9525" b="0"/>
          <wp:wrapSquare wrapText="bothSides"/>
          <wp:docPr id="1" name="Image 1" descr="C:\Users\DTS\Downloads\Logo NS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Logo NSI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46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3386D"/>
    <w:multiLevelType w:val="hybridMultilevel"/>
    <w:tmpl w:val="3A60E3C0"/>
    <w:lvl w:ilvl="0" w:tplc="5136D83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6247199"/>
    <w:multiLevelType w:val="hybridMultilevel"/>
    <w:tmpl w:val="8E9222EE"/>
    <w:lvl w:ilvl="0" w:tplc="76B43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3A612C"/>
    <w:rsid w:val="004929E2"/>
    <w:rsid w:val="004D46E2"/>
    <w:rsid w:val="006F6E0C"/>
    <w:rsid w:val="00775816"/>
    <w:rsid w:val="00883B5E"/>
    <w:rsid w:val="00B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  <w:style w:type="paragraph" w:styleId="Paragraphedeliste">
    <w:name w:val="List Paragraph"/>
    <w:basedOn w:val="Normal"/>
    <w:uiPriority w:val="34"/>
    <w:qFormat/>
    <w:rsid w:val="0077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2025-09-23T15:12:00Z</dcterms:created>
  <dcterms:modified xsi:type="dcterms:W3CDTF">2025-09-23T15:12:00Z</dcterms:modified>
</cp:coreProperties>
</file>