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17" w:rsidRDefault="009F0817" w:rsidP="0024144F">
      <w:pPr>
        <w:pStyle w:val="Titre2"/>
        <w:shd w:val="clear" w:color="auto" w:fill="FFFFFF"/>
        <w:spacing w:before="0" w:beforeAutospacing="0" w:after="0" w:afterAutospacing="0"/>
        <w:rPr>
          <w:sz w:val="44"/>
          <w:szCs w:val="44"/>
        </w:rPr>
      </w:pPr>
    </w:p>
    <w:p w:rsidR="009F0817" w:rsidRPr="009F0817" w:rsidRDefault="009F0817" w:rsidP="009F0817">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9F0817">
        <w:rPr>
          <w:rFonts w:ascii="Times New Roman" w:eastAsia="Times New Roman" w:hAnsi="Times New Roman" w:cs="Times New Roman"/>
          <w:sz w:val="24"/>
          <w:szCs w:val="24"/>
          <w:lang w:eastAsia="fr-FR"/>
        </w:rPr>
        <w:t xml:space="preserve"> E4Y accompagne les jeunes et les femmes entrepreneurs en Afrique de l’Ouest, en particulier dans l’agro-industrie. Elle offre un appui en financement, formation, mentorat et services techniques afin de favoriser la création d’emplois et l’autonomisation économique.</w:t>
      </w:r>
    </w:p>
    <w:p w:rsidR="009F0817" w:rsidRPr="009F0817" w:rsidRDefault="009F0817" w:rsidP="009F0817">
      <w:pPr>
        <w:spacing w:before="100" w:beforeAutospacing="1" w:after="100" w:afterAutospacing="1" w:line="240" w:lineRule="auto"/>
        <w:rPr>
          <w:rFonts w:ascii="Times New Roman" w:eastAsia="Times New Roman" w:hAnsi="Times New Roman" w:cs="Times New Roman"/>
          <w:sz w:val="24"/>
          <w:szCs w:val="24"/>
          <w:lang w:eastAsia="fr-FR"/>
        </w:rPr>
      </w:pPr>
      <w:r w:rsidRPr="009F0817">
        <w:rPr>
          <w:rFonts w:ascii="Times New Roman" w:eastAsia="Times New Roman" w:hAnsi="Times New Roman" w:cs="Times New Roman"/>
          <w:sz w:val="24"/>
          <w:szCs w:val="24"/>
          <w:lang w:eastAsia="fr-FR"/>
        </w:rPr>
        <w:t>Son approche combine l’accès aux marchés, le renforcement des capacités et la mise en réseau, permettant aux startups et PME de se développer durablement et de contribuer au développement inclusif de leurs communautés.</w:t>
      </w:r>
    </w:p>
    <w:p w:rsidR="009F0817" w:rsidRDefault="009F0817" w:rsidP="0024144F">
      <w:pPr>
        <w:pStyle w:val="Titre2"/>
        <w:shd w:val="clear" w:color="auto" w:fill="FFFFFF"/>
        <w:spacing w:before="0" w:beforeAutospacing="0" w:after="0" w:afterAutospacing="0"/>
        <w:rPr>
          <w:sz w:val="44"/>
          <w:szCs w:val="44"/>
        </w:rPr>
      </w:pPr>
    </w:p>
    <w:p w:rsidR="0024144F" w:rsidRPr="0024144F" w:rsidRDefault="0024144F" w:rsidP="0024144F">
      <w:pPr>
        <w:pStyle w:val="Titre2"/>
        <w:shd w:val="clear" w:color="auto" w:fill="FFFFFF"/>
        <w:spacing w:before="0" w:beforeAutospacing="0" w:after="0" w:afterAutospacing="0"/>
        <w:rPr>
          <w:sz w:val="44"/>
          <w:szCs w:val="44"/>
        </w:rPr>
      </w:pPr>
      <w:r w:rsidRPr="0024144F">
        <w:rPr>
          <w:sz w:val="44"/>
          <w:szCs w:val="44"/>
        </w:rPr>
        <w:t>Qui peut rejoindre</w:t>
      </w:r>
      <w:r w:rsidRPr="0024144F">
        <w:rPr>
          <w:sz w:val="44"/>
          <w:szCs w:val="44"/>
        </w:rPr>
        <w:br/>
        <w:t>le programme ?</w:t>
      </w:r>
    </w:p>
    <w:p w:rsidR="0024144F" w:rsidRDefault="0024144F" w:rsidP="0024144F">
      <w:pPr>
        <w:pStyle w:val="intro"/>
        <w:shd w:val="clear" w:color="auto" w:fill="FFFFFF"/>
        <w:spacing w:before="0" w:beforeAutospacing="0" w:after="300" w:afterAutospacing="0"/>
        <w:rPr>
          <w:rFonts w:ascii="gotham-book" w:hAnsi="gotham-book"/>
          <w:color w:val="3E444C"/>
          <w:sz w:val="26"/>
          <w:szCs w:val="26"/>
        </w:rPr>
      </w:pPr>
    </w:p>
    <w:p w:rsidR="0024144F" w:rsidRPr="0024144F" w:rsidRDefault="0024144F" w:rsidP="0024144F">
      <w:pPr>
        <w:pStyle w:val="intro"/>
        <w:shd w:val="clear" w:color="auto" w:fill="FFFFFF"/>
        <w:spacing w:before="0" w:beforeAutospacing="0" w:after="300" w:afterAutospacing="0"/>
        <w:rPr>
          <w:color w:val="3E444C"/>
        </w:rPr>
      </w:pPr>
      <w:r w:rsidRPr="0024144F">
        <w:rPr>
          <w:color w:val="3E444C"/>
        </w:rPr>
        <w:t>Nous ciblons des projets et structures actifs dans les principales filières agricoles et agro-industrielles, notamment :</w:t>
      </w:r>
    </w:p>
    <w:p w:rsidR="009F0817" w:rsidRPr="009F0817" w:rsidRDefault="009F0817" w:rsidP="009F0817">
      <w:pPr>
        <w:pStyle w:val="Titre3"/>
        <w:rPr>
          <w:rFonts w:ascii="Times New Roman" w:hAnsi="Times New Roman" w:cs="Times New Roman"/>
          <w:color w:val="auto"/>
          <w:sz w:val="44"/>
          <w:szCs w:val="44"/>
        </w:rPr>
      </w:pPr>
      <w:r w:rsidRPr="009F0817">
        <w:rPr>
          <w:rStyle w:val="lev"/>
          <w:rFonts w:ascii="Times New Roman" w:hAnsi="Times New Roman" w:cs="Times New Roman"/>
          <w:bCs w:val="0"/>
          <w:color w:val="auto"/>
          <w:sz w:val="44"/>
          <w:szCs w:val="44"/>
        </w:rPr>
        <w:t>Secteurs et activités</w:t>
      </w:r>
    </w:p>
    <w:p w:rsidR="009F0817" w:rsidRDefault="009F0817" w:rsidP="009F0817">
      <w:pPr>
        <w:pStyle w:val="NormalWeb"/>
        <w:numPr>
          <w:ilvl w:val="0"/>
          <w:numId w:val="2"/>
        </w:numPr>
      </w:pPr>
      <w:r>
        <w:rPr>
          <w:rStyle w:val="lev"/>
        </w:rPr>
        <w:t>Agriculture végétale</w:t>
      </w:r>
      <w:r>
        <w:t xml:space="preserve"> : grande culture, maraîchage, arboriculture, viticulture, culture industrielle</w:t>
      </w:r>
    </w:p>
    <w:p w:rsidR="009F0817" w:rsidRDefault="009F0817" w:rsidP="009F0817">
      <w:pPr>
        <w:pStyle w:val="NormalWeb"/>
        <w:numPr>
          <w:ilvl w:val="0"/>
          <w:numId w:val="2"/>
        </w:numPr>
      </w:pPr>
      <w:r>
        <w:rPr>
          <w:rStyle w:val="lev"/>
        </w:rPr>
        <w:t>Élevage et production animale</w:t>
      </w:r>
      <w:r>
        <w:t xml:space="preserve"> : bovins, ovins, caprins, aviculture, apiculture, aquaculture</w:t>
      </w:r>
    </w:p>
    <w:p w:rsidR="009F0817" w:rsidRDefault="009F0817" w:rsidP="009F0817">
      <w:pPr>
        <w:pStyle w:val="NormalWeb"/>
        <w:numPr>
          <w:ilvl w:val="0"/>
          <w:numId w:val="2"/>
        </w:numPr>
      </w:pPr>
      <w:r>
        <w:rPr>
          <w:rStyle w:val="lev"/>
        </w:rPr>
        <w:t>Sylviculture</w:t>
      </w:r>
      <w:r>
        <w:t xml:space="preserve"> : exploitations forestières</w:t>
      </w:r>
    </w:p>
    <w:p w:rsidR="009F0817" w:rsidRDefault="009F0817" w:rsidP="009F0817">
      <w:pPr>
        <w:pStyle w:val="NormalWeb"/>
        <w:numPr>
          <w:ilvl w:val="0"/>
          <w:numId w:val="2"/>
        </w:numPr>
      </w:pPr>
      <w:r>
        <w:rPr>
          <w:rStyle w:val="lev"/>
        </w:rPr>
        <w:t>Agroalimentaire</w:t>
      </w:r>
      <w:r>
        <w:t xml:space="preserve"> : transformation des produits agricoles</w:t>
      </w:r>
    </w:p>
    <w:p w:rsidR="009F0817" w:rsidRDefault="009F0817" w:rsidP="009F0817">
      <w:pPr>
        <w:pStyle w:val="NormalWeb"/>
        <w:numPr>
          <w:ilvl w:val="0"/>
          <w:numId w:val="2"/>
        </w:numPr>
      </w:pPr>
      <w:r>
        <w:rPr>
          <w:rStyle w:val="lev"/>
        </w:rPr>
        <w:t>Services agricoles et para-agricoles</w:t>
      </w:r>
      <w:r>
        <w:t xml:space="preserve"> : conseil, distribution d’intrants, matériel et équipements agricoles</w:t>
      </w:r>
    </w:p>
    <w:p w:rsidR="009F0817" w:rsidRDefault="009F0817" w:rsidP="009F0817">
      <w:pPr>
        <w:pStyle w:val="NormalWeb"/>
        <w:numPr>
          <w:ilvl w:val="0"/>
          <w:numId w:val="2"/>
        </w:numPr>
      </w:pPr>
      <w:r>
        <w:rPr>
          <w:rStyle w:val="lev"/>
        </w:rPr>
        <w:t xml:space="preserve">Énergies et </w:t>
      </w:r>
      <w:proofErr w:type="spellStart"/>
      <w:r>
        <w:rPr>
          <w:rStyle w:val="lev"/>
        </w:rPr>
        <w:t>bioéconomie</w:t>
      </w:r>
      <w:proofErr w:type="spellEnd"/>
      <w:r>
        <w:rPr>
          <w:rStyle w:val="lev"/>
        </w:rPr>
        <w:t xml:space="preserve"> agricoles</w:t>
      </w:r>
      <w:r>
        <w:t xml:space="preserve"> : biogaz, valorisation des déchets organiques, agroforesterie</w:t>
      </w:r>
    </w:p>
    <w:p w:rsidR="009F0817" w:rsidRPr="009F0817" w:rsidRDefault="009F0817" w:rsidP="009F0817">
      <w:pPr>
        <w:pStyle w:val="Titre3"/>
        <w:rPr>
          <w:rFonts w:ascii="Times New Roman" w:hAnsi="Times New Roman" w:cs="Times New Roman"/>
          <w:color w:val="auto"/>
          <w:sz w:val="44"/>
          <w:szCs w:val="44"/>
        </w:rPr>
      </w:pPr>
      <w:r w:rsidRPr="009F0817">
        <w:rPr>
          <w:rStyle w:val="lev"/>
          <w:rFonts w:ascii="Times New Roman" w:hAnsi="Times New Roman" w:cs="Times New Roman"/>
          <w:bCs w:val="0"/>
          <w:color w:val="auto"/>
          <w:sz w:val="44"/>
          <w:szCs w:val="44"/>
        </w:rPr>
        <w:t>Maillons de la chaîne de valeur soutenus</w:t>
      </w:r>
    </w:p>
    <w:p w:rsidR="009F0817" w:rsidRDefault="009F0817" w:rsidP="009F0817">
      <w:pPr>
        <w:pStyle w:val="NormalWeb"/>
        <w:numPr>
          <w:ilvl w:val="0"/>
          <w:numId w:val="3"/>
        </w:numPr>
      </w:pPr>
      <w:r>
        <w:rPr>
          <w:rStyle w:val="lev"/>
        </w:rPr>
        <w:t>Production</w:t>
      </w:r>
      <w:r>
        <w:t xml:space="preserve"> : cultures, élevage, exploitations agricoles</w:t>
      </w:r>
    </w:p>
    <w:p w:rsidR="009F0817" w:rsidRDefault="009F0817" w:rsidP="009F0817">
      <w:pPr>
        <w:pStyle w:val="NormalWeb"/>
        <w:numPr>
          <w:ilvl w:val="0"/>
          <w:numId w:val="3"/>
        </w:numPr>
      </w:pPr>
      <w:r>
        <w:rPr>
          <w:rStyle w:val="lev"/>
        </w:rPr>
        <w:t>Collecte et stockage</w:t>
      </w:r>
      <w:r>
        <w:t xml:space="preserve"> : logistique, conservation, entreposage</w:t>
      </w:r>
    </w:p>
    <w:p w:rsidR="009F0817" w:rsidRDefault="009F0817" w:rsidP="009F0817">
      <w:pPr>
        <w:pStyle w:val="NormalWeb"/>
        <w:numPr>
          <w:ilvl w:val="0"/>
          <w:numId w:val="3"/>
        </w:numPr>
      </w:pPr>
      <w:r>
        <w:rPr>
          <w:rStyle w:val="lev"/>
        </w:rPr>
        <w:t>Transformation et conditionnement</w:t>
      </w:r>
      <w:r>
        <w:t xml:space="preserve"> : ateliers, unités de transformation, packaging</w:t>
      </w:r>
    </w:p>
    <w:p w:rsidR="009F0817" w:rsidRDefault="009F0817" w:rsidP="009F0817">
      <w:pPr>
        <w:pStyle w:val="NormalWeb"/>
        <w:numPr>
          <w:ilvl w:val="0"/>
          <w:numId w:val="3"/>
        </w:numPr>
      </w:pPr>
      <w:r>
        <w:rPr>
          <w:rStyle w:val="lev"/>
        </w:rPr>
        <w:t>Distribution et commercialisation</w:t>
      </w:r>
      <w:r>
        <w:t xml:space="preserve"> : circuits courts, grossistes, détaillants, e-commerce</w:t>
      </w:r>
    </w:p>
    <w:p w:rsidR="009F0817" w:rsidRDefault="009F0817" w:rsidP="009F0817">
      <w:pPr>
        <w:pStyle w:val="NormalWeb"/>
        <w:numPr>
          <w:ilvl w:val="0"/>
          <w:numId w:val="3"/>
        </w:numPr>
      </w:pPr>
      <w:r>
        <w:rPr>
          <w:rStyle w:val="lev"/>
        </w:rPr>
        <w:t>Consommation</w:t>
      </w:r>
      <w:r>
        <w:t xml:space="preserve"> : restaurants, cantines, traiteurs mettant en valeur des produits locaux</w:t>
      </w:r>
    </w:p>
    <w:p w:rsidR="006831ED" w:rsidRPr="006831ED" w:rsidRDefault="006831ED" w:rsidP="006831ED">
      <w:pPr>
        <w:pStyle w:val="elementor-heading-title"/>
        <w:spacing w:before="0" w:beforeAutospacing="0" w:after="0" w:afterAutospacing="0"/>
        <w:rPr>
          <w:b/>
          <w:bCs/>
          <w:sz w:val="44"/>
          <w:szCs w:val="44"/>
        </w:rPr>
      </w:pPr>
    </w:p>
    <w:p w:rsidR="006831ED" w:rsidRPr="006831ED" w:rsidRDefault="006831ED" w:rsidP="006831ED">
      <w:pPr>
        <w:pStyle w:val="elementor-heading-title"/>
        <w:spacing w:before="0" w:beforeAutospacing="0" w:after="0" w:afterAutospacing="0"/>
        <w:rPr>
          <w:b/>
          <w:bCs/>
          <w:sz w:val="44"/>
          <w:szCs w:val="44"/>
        </w:rPr>
      </w:pPr>
      <w:r w:rsidRPr="006831ED">
        <w:rPr>
          <w:b/>
          <w:bCs/>
          <w:sz w:val="44"/>
          <w:szCs w:val="44"/>
        </w:rPr>
        <w:t>Les Petites et Moyennes Entreprises (PME)</w:t>
      </w:r>
    </w:p>
    <w:p w:rsidR="006831ED" w:rsidRDefault="006831ED" w:rsidP="006831ED">
      <w:pPr>
        <w:pStyle w:val="elementor-heading-title"/>
        <w:spacing w:before="0" w:beforeAutospacing="0" w:after="0" w:afterAutospacing="0"/>
      </w:pPr>
    </w:p>
    <w:p w:rsidR="006831ED" w:rsidRDefault="006831ED" w:rsidP="006831ED">
      <w:pPr>
        <w:pStyle w:val="elementor-heading-title"/>
        <w:spacing w:before="0" w:beforeAutospacing="0" w:after="0" w:afterAutospacing="0"/>
      </w:pPr>
      <w:r w:rsidRPr="006831ED">
        <w:lastRenderedPageBreak/>
        <w:t>Les PME sont au cœur du Programme E4Y. Nous les accompagnons pour créer un impact positif et durable dans le secteur agroalimentaire en zone UEMOA.</w:t>
      </w:r>
    </w:p>
    <w:p w:rsidR="003E3A6F" w:rsidRDefault="003E3A6F" w:rsidP="006831ED">
      <w:pPr>
        <w:pStyle w:val="elementor-heading-title"/>
        <w:spacing w:before="0" w:beforeAutospacing="0" w:after="0" w:afterAutospacing="0"/>
      </w:pPr>
    </w:p>
    <w:p w:rsidR="003E3A6F" w:rsidRDefault="003E3A6F" w:rsidP="006831ED">
      <w:pPr>
        <w:pStyle w:val="elementor-heading-title"/>
        <w:spacing w:before="0" w:beforeAutospacing="0" w:after="0" w:afterAutospacing="0"/>
        <w:rPr>
          <w:b/>
          <w:sz w:val="44"/>
          <w:szCs w:val="44"/>
        </w:rPr>
      </w:pPr>
      <w:r w:rsidRPr="003E3A6F">
        <w:rPr>
          <w:b/>
          <w:sz w:val="44"/>
          <w:szCs w:val="44"/>
        </w:rPr>
        <w:t>Critère d’éligibilité</w:t>
      </w:r>
    </w:p>
    <w:p w:rsidR="003E3A6F" w:rsidRPr="003E3A6F" w:rsidRDefault="003E3A6F" w:rsidP="006831ED">
      <w:pPr>
        <w:pStyle w:val="elementor-heading-title"/>
        <w:spacing w:before="0" w:beforeAutospacing="0" w:after="0" w:afterAutospacing="0"/>
        <w:rPr>
          <w:b/>
          <w:sz w:val="44"/>
          <w:szCs w:val="44"/>
        </w:rPr>
      </w:pPr>
    </w:p>
    <w:p w:rsidR="003E3A6F" w:rsidRPr="003E3A6F" w:rsidRDefault="003E3A6F" w:rsidP="003E3A6F">
      <w:pPr>
        <w:numPr>
          <w:ilvl w:val="0"/>
          <w:numId w:val="1"/>
        </w:numPr>
        <w:spacing w:after="0" w:line="240" w:lineRule="auto"/>
        <w:ind w:left="0"/>
        <w:rPr>
          <w:rFonts w:ascii="gotham-book" w:eastAsia="Times New Roman" w:hAnsi="gotham-book" w:cs="Times New Roman"/>
          <w:color w:val="3E444C"/>
          <w:sz w:val="24"/>
          <w:szCs w:val="24"/>
          <w:lang w:eastAsia="fr-FR"/>
        </w:rPr>
      </w:pPr>
      <w:r w:rsidRPr="003E3A6F">
        <w:rPr>
          <w:rFonts w:ascii="gotham-book" w:eastAsia="Times New Roman" w:hAnsi="gotham-book" w:cs="Times New Roman"/>
          <w:color w:val="3E444C"/>
          <w:sz w:val="24"/>
          <w:szCs w:val="24"/>
          <w:lang w:eastAsia="fr-FR"/>
        </w:rPr>
        <w:t>Être une PME ou un Groupements (cible micro-entrepreneurs bientôt) déjà formalisée, ou en cours de formalisation, ou ayant la volonté de se formaliser</w:t>
      </w:r>
    </w:p>
    <w:p w:rsidR="003E3A6F" w:rsidRPr="003E3A6F" w:rsidRDefault="003E3A6F" w:rsidP="003E3A6F">
      <w:pPr>
        <w:numPr>
          <w:ilvl w:val="0"/>
          <w:numId w:val="1"/>
        </w:numPr>
        <w:spacing w:after="0" w:line="240" w:lineRule="auto"/>
        <w:ind w:left="0"/>
        <w:rPr>
          <w:rFonts w:ascii="gotham-book" w:eastAsia="Times New Roman" w:hAnsi="gotham-book" w:cs="Times New Roman"/>
          <w:color w:val="3E444C"/>
          <w:sz w:val="24"/>
          <w:szCs w:val="24"/>
          <w:lang w:eastAsia="fr-FR"/>
        </w:rPr>
      </w:pPr>
      <w:r w:rsidRPr="003E3A6F">
        <w:rPr>
          <w:rFonts w:ascii="gotham-book" w:eastAsia="Times New Roman" w:hAnsi="gotham-book" w:cs="Times New Roman"/>
          <w:color w:val="3E444C"/>
          <w:sz w:val="24"/>
          <w:szCs w:val="24"/>
          <w:lang w:eastAsia="fr-FR"/>
        </w:rPr>
        <w:t>Avoir un Chiffres d’affaires compris entre 5 millions à 2 milliards</w:t>
      </w:r>
    </w:p>
    <w:p w:rsidR="003E3A6F" w:rsidRPr="003E3A6F" w:rsidRDefault="003E3A6F" w:rsidP="003E3A6F">
      <w:pPr>
        <w:numPr>
          <w:ilvl w:val="0"/>
          <w:numId w:val="1"/>
        </w:numPr>
        <w:spacing w:after="0" w:line="240" w:lineRule="auto"/>
        <w:ind w:left="0"/>
        <w:rPr>
          <w:rFonts w:ascii="gotham-book" w:eastAsia="Times New Roman" w:hAnsi="gotham-book" w:cs="Times New Roman"/>
          <w:color w:val="3E444C"/>
          <w:sz w:val="24"/>
          <w:szCs w:val="24"/>
          <w:lang w:eastAsia="fr-FR"/>
        </w:rPr>
      </w:pPr>
      <w:r w:rsidRPr="003E3A6F">
        <w:rPr>
          <w:rFonts w:ascii="gotham-book" w:eastAsia="Times New Roman" w:hAnsi="gotham-book" w:cs="Times New Roman"/>
          <w:color w:val="3E444C"/>
          <w:sz w:val="24"/>
          <w:szCs w:val="24"/>
          <w:lang w:eastAsia="fr-FR"/>
        </w:rPr>
        <w:t>Évoluer dans le secteur Agroalimentaire, agrobusiness, ainsi que les secteurs connexes à fort ancrage rural, avec un accent particulier sur les activités de transformation</w:t>
      </w:r>
    </w:p>
    <w:p w:rsidR="003E3A6F" w:rsidRPr="003E3A6F" w:rsidRDefault="003E3A6F" w:rsidP="003E3A6F">
      <w:pPr>
        <w:numPr>
          <w:ilvl w:val="0"/>
          <w:numId w:val="1"/>
        </w:numPr>
        <w:spacing w:after="0" w:line="240" w:lineRule="auto"/>
        <w:ind w:left="0"/>
        <w:rPr>
          <w:rFonts w:ascii="gotham-book" w:eastAsia="Times New Roman" w:hAnsi="gotham-book" w:cs="Times New Roman"/>
          <w:color w:val="3E444C"/>
          <w:sz w:val="24"/>
          <w:szCs w:val="24"/>
          <w:lang w:eastAsia="fr-FR"/>
        </w:rPr>
      </w:pPr>
      <w:r w:rsidRPr="003E3A6F">
        <w:rPr>
          <w:rFonts w:ascii="gotham-book" w:eastAsia="Times New Roman" w:hAnsi="gotham-book" w:cs="Times New Roman"/>
          <w:color w:val="3E444C"/>
          <w:sz w:val="24"/>
          <w:szCs w:val="24"/>
          <w:lang w:eastAsia="fr-FR"/>
        </w:rPr>
        <w:t>Avoir une présence significative de jeune (18 à 35 ans) parmi les effectifs actuels ou fort potentiel de création d’emplois par les jeunes, en particulier les jeunes femmes</w:t>
      </w:r>
    </w:p>
    <w:p w:rsidR="003E3A6F" w:rsidRPr="003E3A6F" w:rsidRDefault="003E3A6F" w:rsidP="003E3A6F">
      <w:pPr>
        <w:numPr>
          <w:ilvl w:val="0"/>
          <w:numId w:val="1"/>
        </w:numPr>
        <w:spacing w:after="0" w:line="240" w:lineRule="auto"/>
        <w:ind w:left="0"/>
        <w:rPr>
          <w:rFonts w:ascii="gotham-book" w:eastAsia="Times New Roman" w:hAnsi="gotham-book" w:cs="Times New Roman"/>
          <w:color w:val="3E444C"/>
          <w:sz w:val="24"/>
          <w:szCs w:val="24"/>
          <w:lang w:eastAsia="fr-FR"/>
        </w:rPr>
      </w:pPr>
      <w:r w:rsidRPr="003E3A6F">
        <w:rPr>
          <w:rFonts w:ascii="gotham-book" w:eastAsia="Times New Roman" w:hAnsi="gotham-book" w:cs="Times New Roman"/>
          <w:color w:val="3E444C"/>
          <w:sz w:val="24"/>
          <w:szCs w:val="24"/>
          <w:lang w:eastAsia="fr-FR"/>
        </w:rPr>
        <w:t>Être dans un des pays d’intervention du programme (Sénégal, Côte d’Ivoire, Bénin, Togo)</w:t>
      </w:r>
    </w:p>
    <w:p w:rsidR="0024144F" w:rsidRPr="006831ED" w:rsidRDefault="0024144F">
      <w:pPr>
        <w:rPr>
          <w:rFonts w:ascii="Times New Roman" w:hAnsi="Times New Roman" w:cs="Times New Roman"/>
          <w:sz w:val="24"/>
          <w:szCs w:val="24"/>
        </w:rPr>
      </w:pPr>
    </w:p>
    <w:p w:rsidR="006831ED" w:rsidRPr="006831ED" w:rsidRDefault="006831ED">
      <w:pPr>
        <w:rPr>
          <w:rFonts w:ascii="Times New Roman" w:hAnsi="Times New Roman" w:cs="Times New Roman"/>
          <w:b/>
          <w:sz w:val="44"/>
          <w:szCs w:val="44"/>
        </w:rPr>
      </w:pPr>
      <w:r w:rsidRPr="006831ED">
        <w:rPr>
          <w:rFonts w:ascii="Times New Roman" w:hAnsi="Times New Roman" w:cs="Times New Roman"/>
          <w:b/>
          <w:sz w:val="44"/>
          <w:szCs w:val="44"/>
        </w:rPr>
        <w:t>Lien</w:t>
      </w:r>
    </w:p>
    <w:p w:rsidR="0024144F" w:rsidRPr="0024144F" w:rsidRDefault="006831ED">
      <w:pPr>
        <w:rPr>
          <w:rFonts w:ascii="Times New Roman" w:hAnsi="Times New Roman" w:cs="Times New Roman"/>
          <w:sz w:val="24"/>
          <w:szCs w:val="24"/>
        </w:rPr>
      </w:pPr>
      <w:r w:rsidRPr="006831ED">
        <w:rPr>
          <w:rFonts w:ascii="Times New Roman" w:hAnsi="Times New Roman" w:cs="Times New Roman"/>
          <w:sz w:val="24"/>
          <w:szCs w:val="24"/>
        </w:rPr>
        <w:t>https://access.e4yprogram.com/apply/program/e4y-cohorte-4</w:t>
      </w:r>
    </w:p>
    <w:sectPr w:rsidR="0024144F" w:rsidRPr="00241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F7" w:rsidRDefault="00930CF7" w:rsidP="00684D0E">
      <w:pPr>
        <w:spacing w:after="0" w:line="240" w:lineRule="auto"/>
      </w:pPr>
      <w:r>
        <w:separator/>
      </w:r>
    </w:p>
  </w:endnote>
  <w:endnote w:type="continuationSeparator" w:id="0">
    <w:p w:rsidR="00930CF7" w:rsidRDefault="00930CF7" w:rsidP="0068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boo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F7" w:rsidRDefault="00930CF7" w:rsidP="00684D0E">
      <w:pPr>
        <w:spacing w:after="0" w:line="240" w:lineRule="auto"/>
      </w:pPr>
      <w:r>
        <w:separator/>
      </w:r>
    </w:p>
  </w:footnote>
  <w:footnote w:type="continuationSeparator" w:id="0">
    <w:p w:rsidR="00930CF7" w:rsidRDefault="00930CF7" w:rsidP="00684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D0E" w:rsidRDefault="00684D0E">
    <w:pPr>
      <w:pStyle w:val="En-tte"/>
    </w:pPr>
    <w:r w:rsidRPr="00684D0E">
      <w:rPr>
        <w:noProof/>
        <w:lang w:eastAsia="fr-FR"/>
      </w:rPr>
      <w:drawing>
        <wp:anchor distT="0" distB="0" distL="114300" distR="114300" simplePos="0" relativeHeight="251658240" behindDoc="0" locked="0" layoutInCell="1" allowOverlap="1">
          <wp:simplePos x="0" y="0"/>
          <wp:positionH relativeFrom="column">
            <wp:posOffset>5367655</wp:posOffset>
          </wp:positionH>
          <wp:positionV relativeFrom="paragraph">
            <wp:posOffset>-440055</wp:posOffset>
          </wp:positionV>
          <wp:extent cx="1238250" cy="1047750"/>
          <wp:effectExtent l="0" t="0" r="0" b="0"/>
          <wp:wrapSquare wrapText="bothSides"/>
          <wp:docPr id="1" name="Image 1" descr="C:\Users\DTS\Downloads\e4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e4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679F"/>
    <w:multiLevelType w:val="multilevel"/>
    <w:tmpl w:val="082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568F3"/>
    <w:multiLevelType w:val="multilevel"/>
    <w:tmpl w:val="E60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D1697"/>
    <w:multiLevelType w:val="multilevel"/>
    <w:tmpl w:val="CD1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4F"/>
    <w:rsid w:val="0024144F"/>
    <w:rsid w:val="00294D3F"/>
    <w:rsid w:val="003E3A6F"/>
    <w:rsid w:val="006831ED"/>
    <w:rsid w:val="00684D0E"/>
    <w:rsid w:val="00883B5E"/>
    <w:rsid w:val="00930CF7"/>
    <w:rsid w:val="009F0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D3CF51-8C84-4435-B0AE-F2199397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4144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9F0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6">
    <w:name w:val="heading 6"/>
    <w:basedOn w:val="Normal"/>
    <w:next w:val="Normal"/>
    <w:link w:val="Titre6Car"/>
    <w:uiPriority w:val="9"/>
    <w:semiHidden/>
    <w:unhideWhenUsed/>
    <w:qFormat/>
    <w:rsid w:val="0024144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4144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414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wrapper">
    <w:name w:val="button-wrapper"/>
    <w:basedOn w:val="Policepardfaut"/>
    <w:rsid w:val="0024144F"/>
  </w:style>
  <w:style w:type="character" w:customStyle="1" w:styleId="Titre6Car">
    <w:name w:val="Titre 6 Car"/>
    <w:basedOn w:val="Policepardfaut"/>
    <w:link w:val="Titre6"/>
    <w:uiPriority w:val="9"/>
    <w:semiHidden/>
    <w:rsid w:val="0024144F"/>
    <w:rPr>
      <w:rFonts w:asciiTheme="majorHAnsi" w:eastAsiaTheme="majorEastAsia" w:hAnsiTheme="majorHAnsi" w:cstheme="majorBidi"/>
      <w:color w:val="1F4D78" w:themeColor="accent1" w:themeShade="7F"/>
    </w:rPr>
  </w:style>
  <w:style w:type="paragraph" w:customStyle="1" w:styleId="intro">
    <w:name w:val="intro"/>
    <w:basedOn w:val="Normal"/>
    <w:rsid w:val="002414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lementor-heading-title">
    <w:name w:val="elementor-heading-title"/>
    <w:basedOn w:val="Normal"/>
    <w:rsid w:val="006831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84D0E"/>
    <w:pPr>
      <w:tabs>
        <w:tab w:val="center" w:pos="4536"/>
        <w:tab w:val="right" w:pos="9072"/>
      </w:tabs>
      <w:spacing w:after="0" w:line="240" w:lineRule="auto"/>
    </w:pPr>
  </w:style>
  <w:style w:type="character" w:customStyle="1" w:styleId="En-tteCar">
    <w:name w:val="En-tête Car"/>
    <w:basedOn w:val="Policepardfaut"/>
    <w:link w:val="En-tte"/>
    <w:uiPriority w:val="99"/>
    <w:rsid w:val="00684D0E"/>
  </w:style>
  <w:style w:type="paragraph" w:styleId="Pieddepage">
    <w:name w:val="footer"/>
    <w:basedOn w:val="Normal"/>
    <w:link w:val="PieddepageCar"/>
    <w:uiPriority w:val="99"/>
    <w:unhideWhenUsed/>
    <w:rsid w:val="00684D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4D0E"/>
  </w:style>
  <w:style w:type="character" w:customStyle="1" w:styleId="Titre3Car">
    <w:name w:val="Titre 3 Car"/>
    <w:basedOn w:val="Policepardfaut"/>
    <w:link w:val="Titre3"/>
    <w:uiPriority w:val="9"/>
    <w:semiHidden/>
    <w:rsid w:val="009F0817"/>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9F0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86869">
      <w:bodyDiv w:val="1"/>
      <w:marLeft w:val="0"/>
      <w:marRight w:val="0"/>
      <w:marTop w:val="0"/>
      <w:marBottom w:val="0"/>
      <w:divBdr>
        <w:top w:val="none" w:sz="0" w:space="0" w:color="auto"/>
        <w:left w:val="none" w:sz="0" w:space="0" w:color="auto"/>
        <w:bottom w:val="none" w:sz="0" w:space="0" w:color="auto"/>
        <w:right w:val="none" w:sz="0" w:space="0" w:color="auto"/>
      </w:divBdr>
      <w:divsChild>
        <w:div w:id="1152016405">
          <w:marLeft w:val="0"/>
          <w:marRight w:val="0"/>
          <w:marTop w:val="0"/>
          <w:marBottom w:val="0"/>
          <w:divBdr>
            <w:top w:val="none" w:sz="0" w:space="0" w:color="auto"/>
            <w:left w:val="none" w:sz="0" w:space="0" w:color="auto"/>
            <w:bottom w:val="none" w:sz="0" w:space="0" w:color="auto"/>
            <w:right w:val="none" w:sz="0" w:space="0" w:color="auto"/>
          </w:divBdr>
          <w:divsChild>
            <w:div w:id="1491674557">
              <w:marLeft w:val="0"/>
              <w:marRight w:val="0"/>
              <w:marTop w:val="0"/>
              <w:marBottom w:val="0"/>
              <w:divBdr>
                <w:top w:val="none" w:sz="0" w:space="0" w:color="auto"/>
                <w:left w:val="none" w:sz="0" w:space="0" w:color="auto"/>
                <w:bottom w:val="none" w:sz="0" w:space="0" w:color="auto"/>
                <w:right w:val="none" w:sz="0" w:space="0" w:color="auto"/>
              </w:divBdr>
              <w:divsChild>
                <w:div w:id="1384870482">
                  <w:marLeft w:val="0"/>
                  <w:marRight w:val="0"/>
                  <w:marTop w:val="0"/>
                  <w:marBottom w:val="0"/>
                  <w:divBdr>
                    <w:top w:val="none" w:sz="0" w:space="0" w:color="auto"/>
                    <w:left w:val="none" w:sz="0" w:space="0" w:color="auto"/>
                    <w:bottom w:val="none" w:sz="0" w:space="0" w:color="auto"/>
                    <w:right w:val="none" w:sz="0" w:space="0" w:color="auto"/>
                  </w:divBdr>
                  <w:divsChild>
                    <w:div w:id="1295939585">
                      <w:marLeft w:val="0"/>
                      <w:marRight w:val="0"/>
                      <w:marTop w:val="0"/>
                      <w:marBottom w:val="0"/>
                      <w:divBdr>
                        <w:top w:val="none" w:sz="0" w:space="0" w:color="auto"/>
                        <w:left w:val="none" w:sz="0" w:space="0" w:color="auto"/>
                        <w:bottom w:val="none" w:sz="0" w:space="0" w:color="auto"/>
                        <w:right w:val="none" w:sz="0" w:space="0" w:color="auto"/>
                      </w:divBdr>
                      <w:divsChild>
                        <w:div w:id="1018508400">
                          <w:marLeft w:val="0"/>
                          <w:marRight w:val="0"/>
                          <w:marTop w:val="0"/>
                          <w:marBottom w:val="0"/>
                          <w:divBdr>
                            <w:top w:val="none" w:sz="0" w:space="0" w:color="auto"/>
                            <w:left w:val="none" w:sz="0" w:space="0" w:color="auto"/>
                            <w:bottom w:val="none" w:sz="0" w:space="0" w:color="auto"/>
                            <w:right w:val="none" w:sz="0" w:space="0" w:color="auto"/>
                          </w:divBdr>
                          <w:divsChild>
                            <w:div w:id="20410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7084">
                      <w:marLeft w:val="0"/>
                      <w:marRight w:val="0"/>
                      <w:marTop w:val="0"/>
                      <w:marBottom w:val="0"/>
                      <w:divBdr>
                        <w:top w:val="none" w:sz="0" w:space="0" w:color="auto"/>
                        <w:left w:val="none" w:sz="0" w:space="0" w:color="auto"/>
                        <w:bottom w:val="none" w:sz="0" w:space="0" w:color="auto"/>
                        <w:right w:val="none" w:sz="0" w:space="0" w:color="auto"/>
                      </w:divBdr>
                      <w:divsChild>
                        <w:div w:id="1715039609">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068">
                      <w:marLeft w:val="0"/>
                      <w:marRight w:val="0"/>
                      <w:marTop w:val="0"/>
                      <w:marBottom w:val="0"/>
                      <w:divBdr>
                        <w:top w:val="none" w:sz="0" w:space="0" w:color="auto"/>
                        <w:left w:val="none" w:sz="0" w:space="0" w:color="auto"/>
                        <w:bottom w:val="none" w:sz="0" w:space="0" w:color="auto"/>
                        <w:right w:val="none" w:sz="0" w:space="0" w:color="auto"/>
                      </w:divBdr>
                      <w:divsChild>
                        <w:div w:id="1072123932">
                          <w:marLeft w:val="0"/>
                          <w:marRight w:val="0"/>
                          <w:marTop w:val="0"/>
                          <w:marBottom w:val="0"/>
                          <w:divBdr>
                            <w:top w:val="none" w:sz="0" w:space="0" w:color="auto"/>
                            <w:left w:val="none" w:sz="0" w:space="0" w:color="auto"/>
                            <w:bottom w:val="none" w:sz="0" w:space="0" w:color="auto"/>
                            <w:right w:val="none" w:sz="0" w:space="0" w:color="auto"/>
                          </w:divBdr>
                          <w:divsChild>
                            <w:div w:id="1034498563">
                              <w:marLeft w:val="0"/>
                              <w:marRight w:val="0"/>
                              <w:marTop w:val="0"/>
                              <w:marBottom w:val="0"/>
                              <w:divBdr>
                                <w:top w:val="none" w:sz="0" w:space="0" w:color="auto"/>
                                <w:left w:val="none" w:sz="0" w:space="0" w:color="auto"/>
                                <w:bottom w:val="none" w:sz="0" w:space="0" w:color="auto"/>
                                <w:right w:val="none" w:sz="0" w:space="0" w:color="auto"/>
                              </w:divBdr>
                              <w:divsChild>
                                <w:div w:id="15269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0988">
                      <w:marLeft w:val="0"/>
                      <w:marRight w:val="0"/>
                      <w:marTop w:val="0"/>
                      <w:marBottom w:val="0"/>
                      <w:divBdr>
                        <w:top w:val="none" w:sz="0" w:space="0" w:color="auto"/>
                        <w:left w:val="none" w:sz="0" w:space="0" w:color="auto"/>
                        <w:bottom w:val="none" w:sz="0" w:space="0" w:color="auto"/>
                        <w:right w:val="none" w:sz="0" w:space="0" w:color="auto"/>
                      </w:divBdr>
                      <w:divsChild>
                        <w:div w:id="1885287247">
                          <w:marLeft w:val="0"/>
                          <w:marRight w:val="0"/>
                          <w:marTop w:val="600"/>
                          <w:marBottom w:val="0"/>
                          <w:divBdr>
                            <w:top w:val="none" w:sz="0" w:space="0" w:color="auto"/>
                            <w:left w:val="none" w:sz="0" w:space="0" w:color="auto"/>
                            <w:bottom w:val="none" w:sz="0" w:space="0" w:color="auto"/>
                            <w:right w:val="none" w:sz="0" w:space="0" w:color="auto"/>
                          </w:divBdr>
                          <w:divsChild>
                            <w:div w:id="874149112">
                              <w:marLeft w:val="0"/>
                              <w:marRight w:val="0"/>
                              <w:marTop w:val="0"/>
                              <w:marBottom w:val="0"/>
                              <w:divBdr>
                                <w:top w:val="none" w:sz="0" w:space="0" w:color="auto"/>
                                <w:left w:val="none" w:sz="0" w:space="0" w:color="auto"/>
                                <w:bottom w:val="none" w:sz="0" w:space="0" w:color="auto"/>
                                <w:right w:val="none" w:sz="0" w:space="0" w:color="auto"/>
                              </w:divBdr>
                              <w:divsChild>
                                <w:div w:id="378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39503">
          <w:marLeft w:val="0"/>
          <w:marRight w:val="0"/>
          <w:marTop w:val="0"/>
          <w:marBottom w:val="0"/>
          <w:divBdr>
            <w:top w:val="none" w:sz="0" w:space="0" w:color="auto"/>
            <w:left w:val="none" w:sz="0" w:space="0" w:color="auto"/>
            <w:bottom w:val="none" w:sz="0" w:space="0" w:color="auto"/>
            <w:right w:val="none" w:sz="0" w:space="0" w:color="auto"/>
          </w:divBdr>
          <w:divsChild>
            <w:div w:id="681786140">
              <w:marLeft w:val="0"/>
              <w:marRight w:val="0"/>
              <w:marTop w:val="0"/>
              <w:marBottom w:val="0"/>
              <w:divBdr>
                <w:top w:val="none" w:sz="0" w:space="0" w:color="auto"/>
                <w:left w:val="none" w:sz="0" w:space="0" w:color="auto"/>
                <w:bottom w:val="none" w:sz="0" w:space="0" w:color="auto"/>
                <w:right w:val="none" w:sz="0" w:space="0" w:color="auto"/>
              </w:divBdr>
              <w:divsChild>
                <w:div w:id="1145783732">
                  <w:marLeft w:val="0"/>
                  <w:marRight w:val="0"/>
                  <w:marTop w:val="0"/>
                  <w:marBottom w:val="0"/>
                  <w:divBdr>
                    <w:top w:val="none" w:sz="0" w:space="0" w:color="auto"/>
                    <w:left w:val="none" w:sz="0" w:space="0" w:color="auto"/>
                    <w:bottom w:val="none" w:sz="0" w:space="0" w:color="auto"/>
                    <w:right w:val="none" w:sz="0" w:space="0" w:color="auto"/>
                  </w:divBdr>
                  <w:divsChild>
                    <w:div w:id="781463614">
                      <w:marLeft w:val="0"/>
                      <w:marRight w:val="0"/>
                      <w:marTop w:val="0"/>
                      <w:marBottom w:val="0"/>
                      <w:divBdr>
                        <w:top w:val="none" w:sz="0" w:space="0" w:color="auto"/>
                        <w:left w:val="none" w:sz="0" w:space="0" w:color="auto"/>
                        <w:bottom w:val="none" w:sz="0" w:space="0" w:color="auto"/>
                        <w:right w:val="none" w:sz="0" w:space="0" w:color="auto"/>
                      </w:divBdr>
                      <w:divsChild>
                        <w:div w:id="1723407422">
                          <w:marLeft w:val="0"/>
                          <w:marRight w:val="0"/>
                          <w:marTop w:val="0"/>
                          <w:marBottom w:val="0"/>
                          <w:divBdr>
                            <w:top w:val="none" w:sz="0" w:space="0" w:color="auto"/>
                            <w:left w:val="none" w:sz="0" w:space="0" w:color="auto"/>
                            <w:bottom w:val="none" w:sz="0" w:space="0" w:color="auto"/>
                            <w:right w:val="none" w:sz="0" w:space="0" w:color="auto"/>
                          </w:divBdr>
                          <w:divsChild>
                            <w:div w:id="630326915">
                              <w:marLeft w:val="0"/>
                              <w:marRight w:val="0"/>
                              <w:marTop w:val="0"/>
                              <w:marBottom w:val="0"/>
                              <w:divBdr>
                                <w:top w:val="none" w:sz="0" w:space="0" w:color="auto"/>
                                <w:left w:val="none" w:sz="0" w:space="0" w:color="auto"/>
                                <w:bottom w:val="none" w:sz="0" w:space="0" w:color="auto"/>
                                <w:right w:val="none" w:sz="0" w:space="0" w:color="auto"/>
                              </w:divBdr>
                            </w:div>
                          </w:divsChild>
                        </w:div>
                        <w:div w:id="19933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9168">
      <w:bodyDiv w:val="1"/>
      <w:marLeft w:val="0"/>
      <w:marRight w:val="0"/>
      <w:marTop w:val="0"/>
      <w:marBottom w:val="0"/>
      <w:divBdr>
        <w:top w:val="none" w:sz="0" w:space="0" w:color="auto"/>
        <w:left w:val="none" w:sz="0" w:space="0" w:color="auto"/>
        <w:bottom w:val="none" w:sz="0" w:space="0" w:color="auto"/>
        <w:right w:val="none" w:sz="0" w:space="0" w:color="auto"/>
      </w:divBdr>
      <w:divsChild>
        <w:div w:id="85464253">
          <w:marLeft w:val="0"/>
          <w:marRight w:val="0"/>
          <w:marTop w:val="0"/>
          <w:marBottom w:val="0"/>
          <w:divBdr>
            <w:top w:val="none" w:sz="0" w:space="0" w:color="auto"/>
            <w:left w:val="none" w:sz="0" w:space="0" w:color="auto"/>
            <w:bottom w:val="none" w:sz="0" w:space="0" w:color="auto"/>
            <w:right w:val="none" w:sz="0" w:space="0" w:color="auto"/>
          </w:divBdr>
        </w:div>
        <w:div w:id="846866583">
          <w:marLeft w:val="0"/>
          <w:marRight w:val="0"/>
          <w:marTop w:val="0"/>
          <w:marBottom w:val="0"/>
          <w:divBdr>
            <w:top w:val="none" w:sz="0" w:space="0" w:color="auto"/>
            <w:left w:val="none" w:sz="0" w:space="0" w:color="auto"/>
            <w:bottom w:val="none" w:sz="0" w:space="0" w:color="auto"/>
            <w:right w:val="none" w:sz="0" w:space="0" w:color="auto"/>
          </w:divBdr>
        </w:div>
      </w:divsChild>
    </w:div>
    <w:div w:id="1155023938">
      <w:bodyDiv w:val="1"/>
      <w:marLeft w:val="0"/>
      <w:marRight w:val="0"/>
      <w:marTop w:val="0"/>
      <w:marBottom w:val="0"/>
      <w:divBdr>
        <w:top w:val="none" w:sz="0" w:space="0" w:color="auto"/>
        <w:left w:val="none" w:sz="0" w:space="0" w:color="auto"/>
        <w:bottom w:val="none" w:sz="0" w:space="0" w:color="auto"/>
        <w:right w:val="none" w:sz="0" w:space="0" w:color="auto"/>
      </w:divBdr>
      <w:divsChild>
        <w:div w:id="1576629647">
          <w:marLeft w:val="0"/>
          <w:marRight w:val="0"/>
          <w:marTop w:val="0"/>
          <w:marBottom w:val="0"/>
          <w:divBdr>
            <w:top w:val="none" w:sz="0" w:space="0" w:color="auto"/>
            <w:left w:val="none" w:sz="0" w:space="0" w:color="auto"/>
            <w:bottom w:val="none" w:sz="0" w:space="0" w:color="auto"/>
            <w:right w:val="none" w:sz="0" w:space="0" w:color="auto"/>
          </w:divBdr>
          <w:divsChild>
            <w:div w:id="1591161482">
              <w:marLeft w:val="0"/>
              <w:marRight w:val="0"/>
              <w:marTop w:val="0"/>
              <w:marBottom w:val="0"/>
              <w:divBdr>
                <w:top w:val="none" w:sz="0" w:space="0" w:color="auto"/>
                <w:left w:val="none" w:sz="0" w:space="0" w:color="auto"/>
                <w:bottom w:val="none" w:sz="0" w:space="0" w:color="auto"/>
                <w:right w:val="none" w:sz="0" w:space="0" w:color="auto"/>
              </w:divBdr>
            </w:div>
          </w:divsChild>
        </w:div>
        <w:div w:id="467475913">
          <w:marLeft w:val="0"/>
          <w:marRight w:val="0"/>
          <w:marTop w:val="0"/>
          <w:marBottom w:val="0"/>
          <w:divBdr>
            <w:top w:val="none" w:sz="0" w:space="0" w:color="auto"/>
            <w:left w:val="none" w:sz="0" w:space="0" w:color="auto"/>
            <w:bottom w:val="none" w:sz="0" w:space="0" w:color="auto"/>
            <w:right w:val="none" w:sz="0" w:space="0" w:color="auto"/>
          </w:divBdr>
        </w:div>
      </w:divsChild>
    </w:div>
    <w:div w:id="1528911465">
      <w:bodyDiv w:val="1"/>
      <w:marLeft w:val="0"/>
      <w:marRight w:val="0"/>
      <w:marTop w:val="0"/>
      <w:marBottom w:val="0"/>
      <w:divBdr>
        <w:top w:val="none" w:sz="0" w:space="0" w:color="auto"/>
        <w:left w:val="none" w:sz="0" w:space="0" w:color="auto"/>
        <w:bottom w:val="none" w:sz="0" w:space="0" w:color="auto"/>
        <w:right w:val="none" w:sz="0" w:space="0" w:color="auto"/>
      </w:divBdr>
    </w:div>
    <w:div w:id="1864515585">
      <w:bodyDiv w:val="1"/>
      <w:marLeft w:val="0"/>
      <w:marRight w:val="0"/>
      <w:marTop w:val="0"/>
      <w:marBottom w:val="0"/>
      <w:divBdr>
        <w:top w:val="none" w:sz="0" w:space="0" w:color="auto"/>
        <w:left w:val="none" w:sz="0" w:space="0" w:color="auto"/>
        <w:bottom w:val="none" w:sz="0" w:space="0" w:color="auto"/>
        <w:right w:val="none" w:sz="0" w:space="0" w:color="auto"/>
      </w:divBdr>
      <w:divsChild>
        <w:div w:id="41290561">
          <w:marLeft w:val="0"/>
          <w:marRight w:val="0"/>
          <w:marTop w:val="0"/>
          <w:marBottom w:val="0"/>
          <w:divBdr>
            <w:top w:val="none" w:sz="0" w:space="0" w:color="auto"/>
            <w:left w:val="none" w:sz="0" w:space="0" w:color="auto"/>
            <w:bottom w:val="none" w:sz="0" w:space="0" w:color="auto"/>
            <w:right w:val="none" w:sz="0" w:space="0" w:color="auto"/>
          </w:divBdr>
          <w:divsChild>
            <w:div w:id="103891536">
              <w:marLeft w:val="0"/>
              <w:marRight w:val="0"/>
              <w:marTop w:val="0"/>
              <w:marBottom w:val="0"/>
              <w:divBdr>
                <w:top w:val="none" w:sz="0" w:space="0" w:color="auto"/>
                <w:left w:val="none" w:sz="0" w:space="0" w:color="auto"/>
                <w:bottom w:val="none" w:sz="0" w:space="0" w:color="auto"/>
                <w:right w:val="none" w:sz="0" w:space="0" w:color="auto"/>
              </w:divBdr>
              <w:divsChild>
                <w:div w:id="1053694094">
                  <w:marLeft w:val="0"/>
                  <w:marRight w:val="0"/>
                  <w:marTop w:val="0"/>
                  <w:marBottom w:val="0"/>
                  <w:divBdr>
                    <w:top w:val="none" w:sz="0" w:space="0" w:color="auto"/>
                    <w:left w:val="none" w:sz="0" w:space="0" w:color="auto"/>
                    <w:bottom w:val="none" w:sz="0" w:space="0" w:color="auto"/>
                    <w:right w:val="none" w:sz="0" w:space="0" w:color="auto"/>
                  </w:divBdr>
                  <w:divsChild>
                    <w:div w:id="1502702157">
                      <w:marLeft w:val="0"/>
                      <w:marRight w:val="0"/>
                      <w:marTop w:val="0"/>
                      <w:marBottom w:val="0"/>
                      <w:divBdr>
                        <w:top w:val="none" w:sz="0" w:space="0" w:color="auto"/>
                        <w:left w:val="none" w:sz="0" w:space="0" w:color="auto"/>
                        <w:bottom w:val="none" w:sz="0" w:space="0" w:color="auto"/>
                        <w:right w:val="none" w:sz="0" w:space="0" w:color="auto"/>
                      </w:divBdr>
                      <w:divsChild>
                        <w:div w:id="1682512273">
                          <w:marLeft w:val="0"/>
                          <w:marRight w:val="0"/>
                          <w:marTop w:val="0"/>
                          <w:marBottom w:val="0"/>
                          <w:divBdr>
                            <w:top w:val="none" w:sz="0" w:space="0" w:color="auto"/>
                            <w:left w:val="none" w:sz="0" w:space="0" w:color="auto"/>
                            <w:bottom w:val="none" w:sz="0" w:space="0" w:color="auto"/>
                            <w:right w:val="none" w:sz="0" w:space="0" w:color="auto"/>
                          </w:divBdr>
                          <w:divsChild>
                            <w:div w:id="18586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5250">
                      <w:marLeft w:val="0"/>
                      <w:marRight w:val="0"/>
                      <w:marTop w:val="0"/>
                      <w:marBottom w:val="0"/>
                      <w:divBdr>
                        <w:top w:val="none" w:sz="0" w:space="0" w:color="auto"/>
                        <w:left w:val="none" w:sz="0" w:space="0" w:color="auto"/>
                        <w:bottom w:val="none" w:sz="0" w:space="0" w:color="auto"/>
                        <w:right w:val="none" w:sz="0" w:space="0" w:color="auto"/>
                      </w:divBdr>
                      <w:divsChild>
                        <w:div w:id="890314331">
                          <w:marLeft w:val="0"/>
                          <w:marRight w:val="0"/>
                          <w:marTop w:val="0"/>
                          <w:marBottom w:val="0"/>
                          <w:divBdr>
                            <w:top w:val="none" w:sz="0" w:space="0" w:color="auto"/>
                            <w:left w:val="none" w:sz="0" w:space="0" w:color="auto"/>
                            <w:bottom w:val="none" w:sz="0" w:space="0" w:color="auto"/>
                            <w:right w:val="none" w:sz="0" w:space="0" w:color="auto"/>
                          </w:divBdr>
                          <w:divsChild>
                            <w:div w:id="847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6596">
                      <w:marLeft w:val="0"/>
                      <w:marRight w:val="0"/>
                      <w:marTop w:val="0"/>
                      <w:marBottom w:val="0"/>
                      <w:divBdr>
                        <w:top w:val="none" w:sz="0" w:space="0" w:color="auto"/>
                        <w:left w:val="none" w:sz="0" w:space="0" w:color="auto"/>
                        <w:bottom w:val="none" w:sz="0" w:space="0" w:color="auto"/>
                        <w:right w:val="none" w:sz="0" w:space="0" w:color="auto"/>
                      </w:divBdr>
                      <w:divsChild>
                        <w:div w:id="1182891005">
                          <w:marLeft w:val="0"/>
                          <w:marRight w:val="0"/>
                          <w:marTop w:val="0"/>
                          <w:marBottom w:val="0"/>
                          <w:divBdr>
                            <w:top w:val="none" w:sz="0" w:space="0" w:color="auto"/>
                            <w:left w:val="none" w:sz="0" w:space="0" w:color="auto"/>
                            <w:bottom w:val="none" w:sz="0" w:space="0" w:color="auto"/>
                            <w:right w:val="none" w:sz="0" w:space="0" w:color="auto"/>
                          </w:divBdr>
                          <w:divsChild>
                            <w:div w:id="1578906176">
                              <w:marLeft w:val="0"/>
                              <w:marRight w:val="0"/>
                              <w:marTop w:val="0"/>
                              <w:marBottom w:val="0"/>
                              <w:divBdr>
                                <w:top w:val="none" w:sz="0" w:space="0" w:color="auto"/>
                                <w:left w:val="none" w:sz="0" w:space="0" w:color="auto"/>
                                <w:bottom w:val="none" w:sz="0" w:space="0" w:color="auto"/>
                                <w:right w:val="none" w:sz="0" w:space="0" w:color="auto"/>
                              </w:divBdr>
                              <w:divsChild>
                                <w:div w:id="591204506">
                                  <w:marLeft w:val="0"/>
                                  <w:marRight w:val="0"/>
                                  <w:marTop w:val="0"/>
                                  <w:marBottom w:val="0"/>
                                  <w:divBdr>
                                    <w:top w:val="none" w:sz="0" w:space="0" w:color="auto"/>
                                    <w:left w:val="single" w:sz="36" w:space="0" w:color="36726A"/>
                                    <w:bottom w:val="none" w:sz="0" w:space="0" w:color="auto"/>
                                    <w:right w:val="none" w:sz="0" w:space="0" w:color="auto"/>
                                  </w:divBdr>
                                </w:div>
                              </w:divsChild>
                            </w:div>
                          </w:divsChild>
                        </w:div>
                      </w:divsChild>
                    </w:div>
                  </w:divsChild>
                </w:div>
              </w:divsChild>
            </w:div>
          </w:divsChild>
        </w:div>
        <w:div w:id="325207388">
          <w:marLeft w:val="0"/>
          <w:marRight w:val="0"/>
          <w:marTop w:val="0"/>
          <w:marBottom w:val="0"/>
          <w:divBdr>
            <w:top w:val="none" w:sz="0" w:space="0" w:color="auto"/>
            <w:left w:val="none" w:sz="0" w:space="0" w:color="auto"/>
            <w:bottom w:val="none" w:sz="0" w:space="0" w:color="auto"/>
            <w:right w:val="none" w:sz="0" w:space="0" w:color="auto"/>
          </w:divBdr>
          <w:divsChild>
            <w:div w:id="1380857800">
              <w:marLeft w:val="0"/>
              <w:marRight w:val="0"/>
              <w:marTop w:val="0"/>
              <w:marBottom w:val="0"/>
              <w:divBdr>
                <w:top w:val="none" w:sz="0" w:space="0" w:color="auto"/>
                <w:left w:val="none" w:sz="0" w:space="0" w:color="auto"/>
                <w:bottom w:val="none" w:sz="0" w:space="0" w:color="auto"/>
                <w:right w:val="none" w:sz="0" w:space="0" w:color="auto"/>
              </w:divBdr>
              <w:divsChild>
                <w:div w:id="220288078">
                  <w:marLeft w:val="0"/>
                  <w:marRight w:val="0"/>
                  <w:marTop w:val="0"/>
                  <w:marBottom w:val="0"/>
                  <w:divBdr>
                    <w:top w:val="none" w:sz="0" w:space="0" w:color="auto"/>
                    <w:left w:val="none" w:sz="0" w:space="0" w:color="auto"/>
                    <w:bottom w:val="none" w:sz="0" w:space="0" w:color="auto"/>
                    <w:right w:val="none" w:sz="0" w:space="0" w:color="auto"/>
                  </w:divBdr>
                  <w:divsChild>
                    <w:div w:id="1235504321">
                      <w:marLeft w:val="0"/>
                      <w:marRight w:val="0"/>
                      <w:marTop w:val="0"/>
                      <w:marBottom w:val="0"/>
                      <w:divBdr>
                        <w:top w:val="none" w:sz="0" w:space="0" w:color="auto"/>
                        <w:left w:val="none" w:sz="0" w:space="0" w:color="auto"/>
                        <w:bottom w:val="none" w:sz="0" w:space="0" w:color="auto"/>
                        <w:right w:val="none" w:sz="0" w:space="0" w:color="auto"/>
                      </w:divBdr>
                      <w:divsChild>
                        <w:div w:id="1094089145">
                          <w:marLeft w:val="0"/>
                          <w:marRight w:val="0"/>
                          <w:marTop w:val="0"/>
                          <w:marBottom w:val="0"/>
                          <w:divBdr>
                            <w:top w:val="none" w:sz="0" w:space="0" w:color="auto"/>
                            <w:left w:val="none" w:sz="0" w:space="0" w:color="auto"/>
                            <w:bottom w:val="none" w:sz="0" w:space="0" w:color="auto"/>
                            <w:right w:val="none" w:sz="0" w:space="0" w:color="auto"/>
                          </w:divBdr>
                          <w:divsChild>
                            <w:div w:id="12912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970">
                      <w:marLeft w:val="0"/>
                      <w:marRight w:val="0"/>
                      <w:marTop w:val="0"/>
                      <w:marBottom w:val="0"/>
                      <w:divBdr>
                        <w:top w:val="none" w:sz="0" w:space="0" w:color="auto"/>
                        <w:left w:val="none" w:sz="0" w:space="0" w:color="auto"/>
                        <w:bottom w:val="none" w:sz="0" w:space="0" w:color="auto"/>
                        <w:right w:val="none" w:sz="0" w:space="0" w:color="auto"/>
                      </w:divBdr>
                      <w:divsChild>
                        <w:div w:id="1632663701">
                          <w:marLeft w:val="0"/>
                          <w:marRight w:val="0"/>
                          <w:marTop w:val="0"/>
                          <w:marBottom w:val="0"/>
                          <w:divBdr>
                            <w:top w:val="none" w:sz="0" w:space="0" w:color="auto"/>
                            <w:left w:val="none" w:sz="0" w:space="0" w:color="auto"/>
                            <w:bottom w:val="none" w:sz="0" w:space="0" w:color="auto"/>
                            <w:right w:val="none" w:sz="0" w:space="0" w:color="auto"/>
                          </w:divBdr>
                          <w:divsChild>
                            <w:div w:id="1584993811">
                              <w:marLeft w:val="0"/>
                              <w:marRight w:val="0"/>
                              <w:marTop w:val="0"/>
                              <w:marBottom w:val="0"/>
                              <w:divBdr>
                                <w:top w:val="none" w:sz="0" w:space="0" w:color="auto"/>
                                <w:left w:val="none" w:sz="0" w:space="0" w:color="auto"/>
                                <w:bottom w:val="none" w:sz="0" w:space="0" w:color="auto"/>
                                <w:right w:val="none" w:sz="0" w:space="0" w:color="auto"/>
                              </w:divBdr>
                              <w:divsChild>
                                <w:div w:id="862331065">
                                  <w:marLeft w:val="0"/>
                                  <w:marRight w:val="0"/>
                                  <w:marTop w:val="0"/>
                                  <w:marBottom w:val="0"/>
                                  <w:divBdr>
                                    <w:top w:val="none" w:sz="0" w:space="0" w:color="auto"/>
                                    <w:left w:val="single" w:sz="36" w:space="0" w:color="36726A"/>
                                    <w:bottom w:val="none" w:sz="0" w:space="0" w:color="auto"/>
                                    <w:right w:val="none" w:sz="0" w:space="0" w:color="auto"/>
                                  </w:divBdr>
                                </w:div>
                              </w:divsChild>
                            </w:div>
                          </w:divsChild>
                        </w:div>
                      </w:divsChild>
                    </w:div>
                  </w:divsChild>
                </w:div>
              </w:divsChild>
            </w:div>
          </w:divsChild>
        </w:div>
      </w:divsChild>
    </w:div>
    <w:div w:id="1883440201">
      <w:bodyDiv w:val="1"/>
      <w:marLeft w:val="0"/>
      <w:marRight w:val="0"/>
      <w:marTop w:val="0"/>
      <w:marBottom w:val="0"/>
      <w:divBdr>
        <w:top w:val="none" w:sz="0" w:space="0" w:color="auto"/>
        <w:left w:val="none" w:sz="0" w:space="0" w:color="auto"/>
        <w:bottom w:val="none" w:sz="0" w:space="0" w:color="auto"/>
        <w:right w:val="none" w:sz="0" w:space="0" w:color="auto"/>
      </w:divBdr>
    </w:div>
    <w:div w:id="1937012778">
      <w:bodyDiv w:val="1"/>
      <w:marLeft w:val="0"/>
      <w:marRight w:val="0"/>
      <w:marTop w:val="0"/>
      <w:marBottom w:val="0"/>
      <w:divBdr>
        <w:top w:val="none" w:sz="0" w:space="0" w:color="auto"/>
        <w:left w:val="none" w:sz="0" w:space="0" w:color="auto"/>
        <w:bottom w:val="none" w:sz="0" w:space="0" w:color="auto"/>
        <w:right w:val="none" w:sz="0" w:space="0" w:color="auto"/>
      </w:divBdr>
    </w:div>
    <w:div w:id="21083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2025-09-29T15:52:00Z</dcterms:created>
  <dcterms:modified xsi:type="dcterms:W3CDTF">2025-09-29T16:36:00Z</dcterms:modified>
</cp:coreProperties>
</file>