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E6" w:rsidRDefault="009824E6" w:rsidP="009824E6"/>
    <w:p w:rsidR="009824E6" w:rsidRDefault="009824E6" w:rsidP="009824E6">
      <w:r>
        <w:t>L’African Arts Trust est une fondation caritative créée pour soutenir les artistes visuels par le collectionneur et philanthrope Robert Devereux, suite au succès de la vente aux enchères de sa collection privée d’art britannique d’après-guerre chez Sotheby</w:t>
      </w:r>
      <w:r>
        <w:t>’s à Londres en 2010.</w:t>
      </w:r>
    </w:p>
    <w:p w:rsidR="009824E6" w:rsidRDefault="009824E6" w:rsidP="009824E6">
      <w:r>
        <w:t>Cette initiative repose sur des années de voyages fréquents en Afrique et sur la constatation qu'il existe une multitude d'artistes visuels talentueux dont les opportunités sont freinées par le manque de ressources disponibles localement dans le secteur de</w:t>
      </w:r>
      <w:r>
        <w:t>s arts visuels.</w:t>
      </w:r>
    </w:p>
    <w:p w:rsidR="007352CB" w:rsidRDefault="009824E6" w:rsidP="009824E6">
      <w:r>
        <w:t xml:space="preserve">L'association est gérée par les administrateurs suivants : Robert </w:t>
      </w:r>
      <w:r>
        <w:t>Devereux,</w:t>
      </w:r>
      <w:r>
        <w:t xml:space="preserve"> fondateur et directeur, Hamish </w:t>
      </w:r>
      <w:r>
        <w:t>Dewar,</w:t>
      </w:r>
      <w:r>
        <w:t xml:space="preserve"> directeur de Hamish Dewar Conservation Ltd, Robin </w:t>
      </w:r>
      <w:r>
        <w:t>Woodhead,</w:t>
      </w:r>
      <w:r>
        <w:t xml:space="preserve"> président de Sotheby's International, et administrée par Lynnet Ngigi.</w:t>
      </w:r>
    </w:p>
    <w:p w:rsidR="009824E6" w:rsidRDefault="009824E6" w:rsidP="009824E6">
      <w:pPr>
        <w:rPr>
          <w:b/>
          <w:sz w:val="30"/>
          <w:szCs w:val="30"/>
        </w:rPr>
      </w:pPr>
    </w:p>
    <w:p w:rsidR="009824E6" w:rsidRPr="009824E6" w:rsidRDefault="009824E6" w:rsidP="009824E6">
      <w:pPr>
        <w:rPr>
          <w:b/>
          <w:sz w:val="30"/>
          <w:szCs w:val="30"/>
        </w:rPr>
      </w:pPr>
      <w:r w:rsidRPr="009824E6">
        <w:rPr>
          <w:b/>
          <w:sz w:val="30"/>
          <w:szCs w:val="30"/>
        </w:rPr>
        <w:t>Ce que nous finançons</w:t>
      </w:r>
    </w:p>
    <w:p w:rsidR="009824E6" w:rsidRDefault="009824E6" w:rsidP="009824E6">
      <w:r>
        <w:t xml:space="preserve">L’African Arts Trust soutient exclusivement les arts visuels, en mettant l’accent sur les organisations de base qui soutiennent les artistes professionnels en activité qui tentent de gagner </w:t>
      </w:r>
      <w:r>
        <w:t>leur vie dans les arts visuels.</w:t>
      </w:r>
    </w:p>
    <w:p w:rsidR="009824E6" w:rsidRDefault="009824E6" w:rsidP="009824E6">
      <w:r>
        <w:t xml:space="preserve">Veuillez ne pas soumettre de candidature si votre projet ne relève pas des arts visuels (par exemple, théâtre, danse, musique, littérature). Ces formes d'art ne sont pas admissibles </w:t>
      </w:r>
      <w:r>
        <w:t>au financement de la Fondation.</w:t>
      </w:r>
    </w:p>
    <w:p w:rsidR="009824E6" w:rsidRDefault="009824E6" w:rsidP="009824E6">
      <w:r>
        <w:t xml:space="preserve">L'octroi des subventions est géographiquement concentré sur l'Afrique </w:t>
      </w:r>
      <w:r>
        <w:t>de l'Est et l'Afrique australe.</w:t>
      </w:r>
    </w:p>
    <w:p w:rsidR="009824E6" w:rsidRDefault="009824E6" w:rsidP="009824E6">
      <w:r>
        <w:t xml:space="preserve">L’African Arts Trust a divisé son financement en domaines </w:t>
      </w:r>
      <w:r>
        <w:t>de priorité élevée et moyenne :</w:t>
      </w:r>
    </w:p>
    <w:p w:rsidR="009824E6" w:rsidRPr="009824E6" w:rsidRDefault="009824E6" w:rsidP="009824E6">
      <w:pPr>
        <w:rPr>
          <w:b/>
          <w:sz w:val="30"/>
          <w:szCs w:val="30"/>
        </w:rPr>
      </w:pPr>
      <w:r w:rsidRPr="009824E6">
        <w:rPr>
          <w:b/>
          <w:sz w:val="30"/>
          <w:szCs w:val="30"/>
        </w:rPr>
        <w:t>Haut</w:t>
      </w:r>
    </w:p>
    <w:p w:rsidR="009824E6" w:rsidRDefault="009824E6" w:rsidP="009824E6">
      <w:r>
        <w:t>Financement de base pour les organisations artistiques</w:t>
      </w:r>
    </w:p>
    <w:p w:rsidR="009824E6" w:rsidRPr="009824E6" w:rsidRDefault="009824E6" w:rsidP="009824E6">
      <w:pPr>
        <w:rPr>
          <w:sz w:val="24"/>
          <w:szCs w:val="24"/>
        </w:rPr>
      </w:pPr>
      <w:r w:rsidRPr="009824E6">
        <w:rPr>
          <w:sz w:val="24"/>
          <w:szCs w:val="24"/>
        </w:rPr>
        <w:t>Espaces studio</w:t>
      </w:r>
    </w:p>
    <w:p w:rsidR="009824E6" w:rsidRPr="009824E6" w:rsidRDefault="009824E6" w:rsidP="009824E6">
      <w:pPr>
        <w:rPr>
          <w:b/>
          <w:sz w:val="30"/>
          <w:szCs w:val="30"/>
        </w:rPr>
      </w:pPr>
      <w:r w:rsidRPr="009824E6">
        <w:rPr>
          <w:b/>
          <w:sz w:val="30"/>
          <w:szCs w:val="30"/>
        </w:rPr>
        <w:t>Moyen</w:t>
      </w:r>
    </w:p>
    <w:p w:rsidR="009824E6" w:rsidRDefault="009824E6" w:rsidP="009824E6">
      <w:r>
        <w:t>Ateliers et résidences</w:t>
      </w:r>
    </w:p>
    <w:p w:rsidR="009824E6" w:rsidRDefault="009824E6" w:rsidP="009824E6">
      <w:r>
        <w:t>Financement de projets</w:t>
      </w:r>
    </w:p>
    <w:p w:rsidR="009824E6" w:rsidRDefault="009824E6" w:rsidP="009824E6">
      <w:r>
        <w:t>Expositions</w:t>
      </w:r>
    </w:p>
    <w:p w:rsidR="009824E6" w:rsidRPr="009824E6" w:rsidRDefault="009824E6" w:rsidP="009824E6">
      <w:pPr>
        <w:rPr>
          <w:b/>
          <w:sz w:val="30"/>
          <w:szCs w:val="30"/>
        </w:rPr>
      </w:pPr>
      <w:r w:rsidRPr="009824E6">
        <w:rPr>
          <w:b/>
          <w:sz w:val="30"/>
          <w:szCs w:val="30"/>
        </w:rPr>
        <w:t>Concours/récompenses</w:t>
      </w:r>
    </w:p>
    <w:p w:rsidR="009824E6" w:rsidRDefault="009824E6" w:rsidP="009824E6">
      <w:r>
        <w:t>L’African Arts Trust peut financer, dans de rares circonstances (mérite exceptionnel) :</w:t>
      </w:r>
    </w:p>
    <w:p w:rsidR="009824E6" w:rsidRDefault="009824E6" w:rsidP="009824E6">
      <w:r>
        <w:t>Livres/Publications</w:t>
      </w:r>
    </w:p>
    <w:p w:rsidR="009824E6" w:rsidRDefault="009824E6" w:rsidP="009824E6">
      <w:r>
        <w:t>Vidéo/Radio</w:t>
      </w:r>
    </w:p>
    <w:p w:rsidR="009824E6" w:rsidRDefault="009824E6" w:rsidP="009824E6">
      <w:r>
        <w:t>Festivals/Biennales</w:t>
      </w:r>
    </w:p>
    <w:p w:rsidR="009824E6" w:rsidRPr="009824E6" w:rsidRDefault="009824E6" w:rsidP="009824E6">
      <w:pPr>
        <w:rPr>
          <w:b/>
          <w:sz w:val="30"/>
          <w:szCs w:val="30"/>
        </w:rPr>
      </w:pPr>
      <w:r w:rsidRPr="009824E6">
        <w:rPr>
          <w:b/>
          <w:sz w:val="30"/>
          <w:szCs w:val="30"/>
        </w:rPr>
        <w:t>Pour le moment, The African Arts Trust ne finance pas :</w:t>
      </w:r>
    </w:p>
    <w:p w:rsidR="009824E6" w:rsidRDefault="009824E6" w:rsidP="009824E6">
      <w:r>
        <w:lastRenderedPageBreak/>
        <w:t>Individus</w:t>
      </w:r>
    </w:p>
    <w:p w:rsidR="009824E6" w:rsidRDefault="009824E6" w:rsidP="009824E6">
      <w:r>
        <w:t>Recherche universitaire</w:t>
      </w:r>
    </w:p>
    <w:p w:rsidR="009824E6" w:rsidRDefault="009824E6" w:rsidP="009824E6">
      <w:r>
        <w:t>A</w:t>
      </w:r>
      <w:r>
        <w:t>ppels généraux non sollicités</w:t>
      </w:r>
    </w:p>
    <w:p w:rsidR="009824E6" w:rsidRPr="009824E6" w:rsidRDefault="009824E6" w:rsidP="009824E6">
      <w:pPr>
        <w:rPr>
          <w:b/>
          <w:sz w:val="30"/>
          <w:szCs w:val="30"/>
        </w:rPr>
      </w:pPr>
      <w:r w:rsidRPr="009824E6">
        <w:t xml:space="preserve"> </w:t>
      </w:r>
      <w:r w:rsidRPr="009824E6">
        <w:rPr>
          <w:b/>
          <w:sz w:val="30"/>
          <w:szCs w:val="30"/>
        </w:rPr>
        <w:t>Comment postuler</w:t>
      </w:r>
    </w:p>
    <w:p w:rsidR="009824E6" w:rsidRPr="009824E6" w:rsidRDefault="009824E6" w:rsidP="009824E6">
      <w:pPr>
        <w:rPr>
          <w:b/>
        </w:rPr>
      </w:pPr>
      <w:r w:rsidRPr="009824E6">
        <w:rPr>
          <w:b/>
        </w:rPr>
        <w:t>Étape 1 - Questionnaire</w:t>
      </w:r>
    </w:p>
    <w:p w:rsidR="009824E6" w:rsidRDefault="009824E6" w:rsidP="009824E6">
      <w:r>
        <w:t>Les candidats potentiels doivent d'abord remplir le questionnaire afin de déterminer si leurs objectifs et leur proposition co</w:t>
      </w:r>
      <w:r>
        <w:t>rrespondent au mandat du fonds.</w:t>
      </w:r>
    </w:p>
    <w:p w:rsidR="009824E6" w:rsidRDefault="009824E6" w:rsidP="009824E6">
      <w:r>
        <w:t xml:space="preserve">Veuillez ne pas soumettre de candidature si votre projet ne relève pas des arts visuels (par exemple, théâtre, danse, musique, littérature). Ces formes d'art ne sont pas admissibles </w:t>
      </w:r>
      <w:r>
        <w:t>au financement de la Fondation.</w:t>
      </w:r>
    </w:p>
    <w:p w:rsidR="009824E6" w:rsidRDefault="009824E6" w:rsidP="009824E6">
      <w:r>
        <w:t xml:space="preserve">Le questionnaire est téléchargeable en bas de cette page. Veuillez ensuite l'envoyer par courriel à </w:t>
      </w:r>
      <w:r w:rsidRPr="009824E6">
        <w:rPr>
          <w:b/>
        </w:rPr>
        <w:t>theafricanartstrust@gmail.com</w:t>
      </w:r>
      <w:r>
        <w:t xml:space="preserve"> ; l'équipe vous indiquera s'il convient ou non de soumettre une candidature complète.</w:t>
      </w:r>
    </w:p>
    <w:p w:rsidR="009824E6" w:rsidRDefault="009824E6" w:rsidP="009824E6"/>
    <w:p w:rsidR="009824E6" w:rsidRPr="009824E6" w:rsidRDefault="009824E6" w:rsidP="009824E6">
      <w:pPr>
        <w:rPr>
          <w:b/>
        </w:rPr>
      </w:pPr>
      <w:r w:rsidRPr="009824E6">
        <w:rPr>
          <w:b/>
        </w:rPr>
        <w:t>Étape 2 – Formulaire de demande complet</w:t>
      </w:r>
    </w:p>
    <w:p w:rsidR="009824E6" w:rsidRDefault="009824E6" w:rsidP="009824E6">
      <w:r>
        <w:t xml:space="preserve">Une fois le questionnaire approuvé, veuillez télécharger l'un des deux formulaires en </w:t>
      </w:r>
      <w:r>
        <w:t>utilisant les liens ci-dessous.</w:t>
      </w:r>
    </w:p>
    <w:p w:rsidR="009824E6" w:rsidRDefault="009824E6" w:rsidP="009824E6">
      <w:r>
        <w:t xml:space="preserve">Financement de base – est destiné aux organisations qui recherchent un soutien général pour leurs activités artistiques </w:t>
      </w:r>
      <w:r>
        <w:t>pendant une période déterminée.</w:t>
      </w:r>
    </w:p>
    <w:p w:rsidR="009824E6" w:rsidRDefault="009824E6" w:rsidP="009824E6">
      <w:r>
        <w:t>Le financement de projet est destiné à un projet artistique ponctuel ou ann</w:t>
      </w:r>
      <w:r>
        <w:t>uel ayant une durée déterminée.</w:t>
      </w:r>
    </w:p>
    <w:p w:rsidR="009824E6" w:rsidRDefault="009824E6" w:rsidP="009824E6">
      <w:r>
        <w:t xml:space="preserve">Veuillez envoyer toutes les candidatures par courriel à : </w:t>
      </w:r>
      <w:r w:rsidRPr="009824E6">
        <w:rPr>
          <w:b/>
        </w:rPr>
        <w:t>theafricanartstrust@gmail.com.</w:t>
      </w:r>
    </w:p>
    <w:p w:rsidR="009824E6" w:rsidRDefault="009824E6" w:rsidP="009824E6">
      <w:r>
        <w:t>Tout document volumineux, publication, DVD, etc. peut être envoyé à l'adresse suivante :</w:t>
      </w:r>
    </w:p>
    <w:p w:rsidR="009824E6" w:rsidRDefault="009824E6" w:rsidP="009824E6">
      <w:r>
        <w:t>The African Arts Trust, 5 Ladb</w:t>
      </w:r>
      <w:r>
        <w:t>roke Terrace, Londres, W11 3PG.</w:t>
      </w:r>
    </w:p>
    <w:p w:rsidR="009824E6" w:rsidRDefault="009824E6" w:rsidP="009824E6">
      <w:r>
        <w:t>Vous recevrez une réponse de TAAT dans le mois suivant l'envoi de votre demande si celle-ci est approuvée ; le traitement des subventions peut prendre jusqu'à 3 mois.</w:t>
      </w:r>
    </w:p>
    <w:p w:rsidR="009824E6" w:rsidRDefault="009824E6" w:rsidP="009824E6"/>
    <w:p w:rsidR="009824E6" w:rsidRPr="009824E6" w:rsidRDefault="009824E6" w:rsidP="009824E6">
      <w:pPr>
        <w:rPr>
          <w:b/>
          <w:sz w:val="30"/>
          <w:szCs w:val="30"/>
        </w:rPr>
      </w:pPr>
      <w:r w:rsidRPr="009824E6">
        <w:rPr>
          <w:b/>
          <w:sz w:val="30"/>
          <w:szCs w:val="30"/>
        </w:rPr>
        <w:t>Montant et durée de la subvention</w:t>
      </w:r>
    </w:p>
    <w:p w:rsidR="009824E6" w:rsidRDefault="009824E6" w:rsidP="009824E6">
      <w:r>
        <w:t xml:space="preserve">TAAT finance généralement les petites et moyennes organisations et les projets et peut accorder des subventions ponctuelles, annuelles et pluriannuelles jusqu'à 3 ans (5 ans dans des </w:t>
      </w:r>
      <w:r>
        <w:t>circonstances exceptionnelles).</w:t>
      </w:r>
    </w:p>
    <w:p w:rsidR="009824E6" w:rsidRDefault="009824E6" w:rsidP="009824E6">
      <w:pPr>
        <w:pStyle w:val="Paragraphedeliste"/>
        <w:numPr>
          <w:ilvl w:val="0"/>
          <w:numId w:val="1"/>
        </w:numPr>
      </w:pPr>
      <w:r>
        <w:t xml:space="preserve">Petites subventions : </w:t>
      </w:r>
      <w:r>
        <w:t xml:space="preserve">moins de </w:t>
      </w:r>
      <w:r w:rsidRPr="009824E6">
        <w:rPr>
          <w:b/>
        </w:rPr>
        <w:t>5 000 $</w:t>
      </w:r>
    </w:p>
    <w:p w:rsidR="009824E6" w:rsidRDefault="009824E6" w:rsidP="009824E6">
      <w:pPr>
        <w:pStyle w:val="Paragraphedeliste"/>
        <w:numPr>
          <w:ilvl w:val="0"/>
          <w:numId w:val="1"/>
        </w:numPr>
      </w:pPr>
      <w:r>
        <w:t xml:space="preserve">Subventions de taille moyenne : </w:t>
      </w:r>
      <w:r>
        <w:t xml:space="preserve">entre </w:t>
      </w:r>
      <w:r w:rsidRPr="009824E6">
        <w:rPr>
          <w:b/>
        </w:rPr>
        <w:t>5 000 $ et 10 000 $</w:t>
      </w:r>
    </w:p>
    <w:p w:rsidR="009824E6" w:rsidRPr="009824E6" w:rsidRDefault="009824E6" w:rsidP="009824E6">
      <w:pPr>
        <w:pStyle w:val="Paragraphedeliste"/>
        <w:numPr>
          <w:ilvl w:val="0"/>
          <w:numId w:val="1"/>
        </w:numPr>
        <w:rPr>
          <w:b/>
        </w:rPr>
      </w:pPr>
      <w:r>
        <w:t xml:space="preserve">Subventions importantes : </w:t>
      </w:r>
      <w:r>
        <w:t xml:space="preserve">entre </w:t>
      </w:r>
      <w:r w:rsidRPr="009824E6">
        <w:rPr>
          <w:b/>
        </w:rPr>
        <w:t>10 000 $ et 20 000 $</w:t>
      </w:r>
    </w:p>
    <w:p w:rsidR="009824E6" w:rsidRPr="009824E6" w:rsidRDefault="009824E6" w:rsidP="009824E6">
      <w:pPr>
        <w:rPr>
          <w:b/>
          <w:sz w:val="30"/>
          <w:szCs w:val="30"/>
        </w:rPr>
      </w:pPr>
      <w:r w:rsidRPr="009824E6">
        <w:rPr>
          <w:b/>
          <w:sz w:val="30"/>
          <w:szCs w:val="30"/>
        </w:rPr>
        <w:t>Calendrier</w:t>
      </w:r>
    </w:p>
    <w:p w:rsidR="009824E6" w:rsidRDefault="009824E6" w:rsidP="009824E6">
      <w:r>
        <w:lastRenderedPageBreak/>
        <w:t>L’African Arts Trust n’impose pas de dates limites spécifiques pour les demandes de subvention ; vous pouvez télécharger un questionnaire et le remplir à tout moment de l’année ap</w:t>
      </w:r>
      <w:r>
        <w:t>rès avoir vérifié les critères.</w:t>
      </w:r>
    </w:p>
    <w:p w:rsidR="009824E6" w:rsidRDefault="009824E6" w:rsidP="009824E6">
      <w:pPr>
        <w:rPr>
          <w:i/>
        </w:rPr>
      </w:pPr>
      <w:r w:rsidRPr="009824E6">
        <w:rPr>
          <w:i/>
        </w:rPr>
        <w:t>Si vous soumettez une candidature pour une résidence, un atelier ou une exposition au nom d'un artiste, le Trust demande à ce dernier de faire don d'une œuvre à la collection d'art de l'African Arts Trust. Cette collection servira à promouvoir l'art africain et les artistes qui y sont représentés. Elle sera ultérieurement léguée à un musée public ou vendue, et le produit de sa vente permettra d'octroyer de nouvelles bourses.</w:t>
      </w:r>
    </w:p>
    <w:p w:rsidR="004C43FD" w:rsidRDefault="004C43FD" w:rsidP="009824E6">
      <w:pPr>
        <w:rPr>
          <w:b/>
          <w:sz w:val="30"/>
          <w:szCs w:val="30"/>
        </w:rPr>
      </w:pPr>
    </w:p>
    <w:p w:rsidR="009824E6" w:rsidRPr="009824E6" w:rsidRDefault="009824E6" w:rsidP="009824E6">
      <w:bookmarkStart w:id="0" w:name="_GoBack"/>
      <w:bookmarkEnd w:id="0"/>
      <w:r w:rsidRPr="004C43FD">
        <w:rPr>
          <w:b/>
          <w:sz w:val="30"/>
          <w:szCs w:val="30"/>
        </w:rPr>
        <w:t>Lien :</w:t>
      </w:r>
      <w:r>
        <w:t xml:space="preserve"> </w:t>
      </w:r>
      <w:r w:rsidRPr="009824E6">
        <w:t>https://www.theafricanartstrust.org/full-listing-of-grantees-supporting-contemporary-east-african-art.php</w:t>
      </w:r>
    </w:p>
    <w:p w:rsidR="009824E6" w:rsidRPr="009824E6" w:rsidRDefault="009824E6" w:rsidP="009824E6">
      <w:pPr>
        <w:rPr>
          <w:i/>
        </w:rPr>
      </w:pPr>
    </w:p>
    <w:p w:rsidR="009824E6" w:rsidRDefault="009824E6" w:rsidP="009824E6"/>
    <w:p w:rsidR="009824E6" w:rsidRDefault="009824E6" w:rsidP="009824E6"/>
    <w:sectPr w:rsidR="009824E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BA7" w:rsidRDefault="00426BA7" w:rsidP="009824E6">
      <w:pPr>
        <w:spacing w:after="0" w:line="240" w:lineRule="auto"/>
      </w:pPr>
      <w:r>
        <w:separator/>
      </w:r>
    </w:p>
  </w:endnote>
  <w:endnote w:type="continuationSeparator" w:id="0">
    <w:p w:rsidR="00426BA7" w:rsidRDefault="00426BA7" w:rsidP="0098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BA7" w:rsidRDefault="00426BA7" w:rsidP="009824E6">
      <w:pPr>
        <w:spacing w:after="0" w:line="240" w:lineRule="auto"/>
      </w:pPr>
      <w:r>
        <w:separator/>
      </w:r>
    </w:p>
  </w:footnote>
  <w:footnote w:type="continuationSeparator" w:id="0">
    <w:p w:rsidR="00426BA7" w:rsidRDefault="00426BA7" w:rsidP="00982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E6" w:rsidRDefault="009824E6">
    <w:pPr>
      <w:pStyle w:val="En-tte"/>
    </w:pPr>
    <w:r w:rsidRPr="009824E6">
      <w:rPr>
        <w:noProof/>
        <w:lang w:eastAsia="fr-FR"/>
      </w:rPr>
      <w:drawing>
        <wp:anchor distT="0" distB="0" distL="114300" distR="114300" simplePos="0" relativeHeight="251658240" behindDoc="0" locked="0" layoutInCell="1" allowOverlap="1">
          <wp:simplePos x="0" y="0"/>
          <wp:positionH relativeFrom="column">
            <wp:posOffset>5759905</wp:posOffset>
          </wp:positionH>
          <wp:positionV relativeFrom="paragraph">
            <wp:posOffset>-431956</wp:posOffset>
          </wp:positionV>
          <wp:extent cx="879895" cy="879895"/>
          <wp:effectExtent l="0" t="0" r="0" b="0"/>
          <wp:wrapSquare wrapText="bothSides"/>
          <wp:docPr id="1" name="Image 1" descr="C:\Users\DTS\Downloads\The African Ar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The African Arts.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9895" cy="8798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F6137"/>
    <w:multiLevelType w:val="hybridMultilevel"/>
    <w:tmpl w:val="802C7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E6"/>
    <w:rsid w:val="00294D3F"/>
    <w:rsid w:val="00426BA7"/>
    <w:rsid w:val="004C43FD"/>
    <w:rsid w:val="00883B5E"/>
    <w:rsid w:val="00982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04A4E-B6DC-4134-A0F3-D4B129B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4E6"/>
    <w:pPr>
      <w:ind w:left="720"/>
      <w:contextualSpacing/>
    </w:pPr>
  </w:style>
  <w:style w:type="paragraph" w:styleId="En-tte">
    <w:name w:val="header"/>
    <w:basedOn w:val="Normal"/>
    <w:link w:val="En-tteCar"/>
    <w:uiPriority w:val="99"/>
    <w:unhideWhenUsed/>
    <w:rsid w:val="009824E6"/>
    <w:pPr>
      <w:tabs>
        <w:tab w:val="center" w:pos="4536"/>
        <w:tab w:val="right" w:pos="9072"/>
      </w:tabs>
      <w:spacing w:after="0" w:line="240" w:lineRule="auto"/>
    </w:pPr>
  </w:style>
  <w:style w:type="character" w:customStyle="1" w:styleId="En-tteCar">
    <w:name w:val="En-tête Car"/>
    <w:basedOn w:val="Policepardfaut"/>
    <w:link w:val="En-tte"/>
    <w:uiPriority w:val="99"/>
    <w:rsid w:val="009824E6"/>
  </w:style>
  <w:style w:type="paragraph" w:styleId="Pieddepage">
    <w:name w:val="footer"/>
    <w:basedOn w:val="Normal"/>
    <w:link w:val="PieddepageCar"/>
    <w:uiPriority w:val="99"/>
    <w:unhideWhenUsed/>
    <w:rsid w:val="00982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690</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2025-11-03T09:20:00Z</dcterms:created>
  <dcterms:modified xsi:type="dcterms:W3CDTF">2025-11-03T09:33:00Z</dcterms:modified>
</cp:coreProperties>
</file>